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2100 2004-0854 vom 11. Mai 2004</w:t>
      </w:r>
    </w:p>
    <w:p>
      <w:r>
        <w:t>Bundesverwaltung, 2004-05-11, DE</w:t>
      </w:r>
    </w:p>
    <w:p>
      <w:r>
        <w:rPr>
          <w:b/>
        </w:rPr>
        <w:t xml:space="preserve">Quelle: </w:t>
      </w:r>
      <w:r>
        <w:t>https://mcp.opencaselaw.ch/entscheid/ch_vb_2100_2004-0854_</w:t>
      </w:r>
    </w:p>
    <w:p>
      <w:r>
        <w:t>FR: CH_VB 2100 2004-0854 du 11 mai 2004</w:t>
      </w:r>
    </w:p>
    <w:p>
      <w:r>
        <w:t>IT: CH_VB 2100 2004-0854 del 11 maggio 2004</w:t>
      </w:r>
    </w:p>
    <w:p>
      <w:pPr>
        <w:pStyle w:val="Heading2"/>
      </w:pPr>
      <w:r>
        <w:t>Volltext</w:t>
      </w:r>
    </w:p>
    <w:p>
      <w:r>
        <w:t>2100 2004-0854 Allocation de subsides fédéraux pour des projets forestiers Décisions de la Direction fédérale des forêts – Commune de Montfaucon JU, Equipements de desserte, Derié le Slésie</w:t>
      </w:r>
    </w:p>
    <w:p>
      <w:r>
        <w:t>N° de projet 421.1-JU-2002/0001 – Commune de Soyhières JU, Ouvrage et installations de protection, Protec- tion Soyhières 2</w:t>
      </w:r>
    </w:p>
    <w:p>
      <w:r>
        <w:t>N° de projet 431.1-JU-9003/0002 – Commune de Saint-Martin VS, Mesures sylvicoles à fonction protectrice particulière, Saint-Martin – rive droite N° de projet 411.3-VS-9101/0001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11 mai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18 Cahier Numero Geschäftsnummer --- Numéro d'affaire Numero dell'oggetto Datum 11.05.2004 Date Data Seite 2100-2100 Page Pagina Ref. No 10 137 617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