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2062 2003-0502 vom 17. Februar 2003</w:t>
      </w:r>
    </w:p>
    <w:p>
      <w:r>
        <w:t>Bundesverwaltung, 2003-02-17, DE</w:t>
      </w:r>
    </w:p>
    <w:p>
      <w:r>
        <w:rPr>
          <w:b/>
        </w:rPr>
        <w:t xml:space="preserve">Quelle: </w:t>
      </w:r>
      <w:r>
        <w:t>https://mcp.opencaselaw.ch/entscheid/ch_vb_2062_2003-0502</w:t>
      </w:r>
    </w:p>
    <w:p>
      <w:r>
        <w:t>FR: CH_VB 2062 2003-0502 du 17 février 2003</w:t>
      </w:r>
    </w:p>
    <w:p>
      <w:r>
        <w:t>IT: CH_VB 2062 2003-0502 del 17 febbraio 2003</w:t>
      </w:r>
    </w:p>
    <w:p>
      <w:pPr>
        <w:pStyle w:val="Heading2"/>
      </w:pPr>
      <w:r>
        <w:t>Volltext</w:t>
      </w:r>
    </w:p>
    <w:p>
      <w:r>
        <w:t>2062 2003-0502 Publications des tribunaux Communication (art. 11 PCF en relation avec les art. 40 et 135 OJ) A Pascal Delaby Statuant sur le recours de droit administratif de Pascal Delaby, Vers la Scie Trossy, 74500 Bernex/France, du 5 avril 2002, le Tribunal fédéral des assurances, par arrêt du 17 février 2003, a prononcé: 1. Le recours est rejeté. 2. Les frais de justice, d’un montant de 3000 francs, sont mis à la charge de la recourante et couverts par l’avance de frais de 6000 francs qu’elle a versée; la différence, d’un montant de 3000 francs, lui est restituée. Un exemplaire de l’arrêt est à votre disposition à la chancellerie du Tribunal fédéral des assurances. 18 mars 2003 Tribunal fédéral des assurances p.o. du Président: Le directeur de la Chancellerie</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2003 Année Anno Band 1 Volume Volume Heft 10 Cahier Numero Geschäftsnummer --- Numéro d'affaire Numero dell'oggetto Datum 18.03.2003 Date Data Seite 2062-2062 Page Pagina Ref. No 10 127 107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