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2032 2000-0734 vom 11. April 2000</w:t>
      </w:r>
    </w:p>
    <w:p>
      <w:r>
        <w:t>Bundesverwaltung, 2000-04-11, DE</w:t>
      </w:r>
    </w:p>
    <w:p>
      <w:r>
        <w:rPr>
          <w:b/>
        </w:rPr>
        <w:t xml:space="preserve">Quelle: </w:t>
      </w:r>
      <w:r>
        <w:t>https://mcp.opencaselaw.ch/entscheid/ch_vb_2032_2000-0734</w:t>
      </w:r>
    </w:p>
    <w:p>
      <w:r>
        <w:t>FR: CH_VB 2032 2000-0734 du 11 avril 2000</w:t>
      </w:r>
    </w:p>
    <w:p>
      <w:r>
        <w:t>IT: CH_VB 2032 2000-0734 del 11 aprile 2000</w:t>
      </w:r>
    </w:p>
    <w:p>
      <w:pPr>
        <w:pStyle w:val="Heading2"/>
      </w:pPr>
      <w:r>
        <w:t>Erwägungen</w:t>
      </w:r>
    </w:p>
    <w:p>
      <w:r>
        <w:rPr>
          <w:b/>
        </w:rPr>
        <w:t>E. 1</w:t>
      </w:r>
    </w:p>
    <w:p>
      <w:r>
        <w:t>L’initiative populaire du 26 mars 1997 «Economiser dans l’armée et la défense générale – pour davantage de paix et d’emplois d’avenir (Initiative en faveur d’une redistribution des dépenses)» est valable et sera soumise au vote du peuple et des cantons.</w:t>
      </w:r>
    </w:p>
    <w:p>
      <w:r>
        <w:rPr>
          <w:b/>
        </w:rPr>
        <w:t>E. 2</w:t>
      </w:r>
    </w:p>
    <w:p>
      <w:r>
        <w:t>FF 1999 3011</w:t>
      </w:r>
    </w:p>
    <w:p>
      <w:r>
        <w:rPr>
          <w:b/>
        </w:rPr>
        <w:t>E. 3</w:t>
      </w:r>
    </w:p>
    <w:p>
      <w:r>
        <w:t>Un tiers des montants économisés est affecté au renforcement de la politique de paix sur le plan international (coopération au développement, protection du cadre naturel de vie, prévention des conflits, règlement pacifique des conflits, désarmement et sécurité collective).</w:t>
      </w:r>
    </w:p>
    <w:p>
      <w:r>
        <w:rPr>
          <w:b/>
        </w:rPr>
        <w:t>E. 4</w:t>
      </w:r>
    </w:p>
    <w:p>
      <w:r>
        <w:t>La Confédération encourage les entreprises et les administrations touchées par le désarmement à se reconvertir dans le secteur civil pour produire des biens et offrir des services d’avenir; elle apporte son soutien aux salariées et salariés et aux régions touchés par le processus de désarmement. La Confédération affecte un milliard de francs à un fonds de reconversion destiné à la création d’emplois de remplacement. Art. 2 L’Assemblée fédérale recommande au peuple et aux cantons de rejeter l’initiative. Conseil national, 24 mars 2000 Conseil des Etats, 24 mars 2000 Le président: Seiler Le secrétaire: Anliker Le président: Schmid Carlo Le secrétaire: Lanz</w:t>
      </w:r>
    </w:p>
    <w:p>
      <w:r>
        <w:t>Schweizerisches Bundesarchiv, Digitale Amtsdruckschriften Archives fédérales suisses, Publications officielles numérisées Archivio federale svizzero, Pubblicazioni ufficiali digitali Arrêté fédéral concernant l'initiative populaire «Economiser dans l'armée et la défense générale - pour davantage de paix et d'emplois d'avenir (Initiative en faveur d'une redistribution des dépenses)» In Bundesblatt Dans Feuille fédérale In Foglio federale Jahr 2000 Année Anno Band 1 Volume Volume Heft 14 Cahier Numero Geschäftsnummer --- Numéro d'affaire Numero dell'oggetto Datum 11.04.2000 Date Data Seite 2032-2033 Page Pagina Ref. No 10 124 441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