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2008-2292 7199 vom 25. August 2008</w:t>
      </w:r>
    </w:p>
    <w:p>
      <w:r>
        <w:t>Bundesverwaltung, 2008-08-25, DE</w:t>
      </w:r>
    </w:p>
    <w:p>
      <w:r>
        <w:rPr>
          <w:b/>
        </w:rPr>
        <w:t xml:space="preserve">Quelle: </w:t>
      </w:r>
      <w:r>
        <w:t>https://mcp.opencaselaw.ch/entscheid/ch_vb_2008-2292_7199_</w:t>
      </w:r>
    </w:p>
    <w:p>
      <w:r>
        <w:t>FR: CH_VB 2008-2292 7199 du 25 août 2008</w:t>
      </w:r>
    </w:p>
    <w:p>
      <w:r>
        <w:t>IT: CH_VB 2008-2292 7199 del 25 agosto 2008</w:t>
      </w:r>
    </w:p>
    <w:p>
      <w:pPr>
        <w:pStyle w:val="Heading2"/>
      </w:pPr>
      <w:r>
        <w:t>Erwägungen</w:t>
      </w:r>
    </w:p>
    <w:p>
      <w:r>
        <w:rPr>
          <w:b/>
        </w:rPr>
        <w:t>E. 1</w:t>
      </w:r>
    </w:p>
    <w:p>
      <w:r>
        <w:t>Présentée sous la forme d’un projet rédigé, l’initiative populaire fédérale «pour des véhicules plus respectueux des personnes» a abouti, les 100 000 signatures valables exigées par l’art. 139, al. 1, de la Constitution ayant été recueillies.</w:t>
      </w:r>
    </w:p>
    <w:p>
      <w:r>
        <w:rPr>
          <w:b/>
        </w:rPr>
        <w:t>E. 2</w:t>
      </w:r>
    </w:p>
    <w:p>
      <w:r>
        <w:t>Sur 124 100 signatures déposées, 123 670 sont valables.</w:t>
      </w:r>
    </w:p>
    <w:p>
      <w:r>
        <w:rPr>
          <w:b/>
        </w:rPr>
        <w:t>E. 3</w:t>
      </w:r>
    </w:p>
    <w:p>
      <w:r>
        <w:t>La présente décision sera publiée dans la Feuille fédérale et communi- quée au comité d’initiative: Association pour des véhicules plus respectueux des personnes, Ackerstrasse 44, 8005 Zürich.</w:t>
      </w:r>
    </w:p>
    <w:p>
      <w:r>
        <w:rPr>
          <w:b/>
        </w:rPr>
        <w:t>E. 8</w:t>
      </w:r>
    </w:p>
    <w:p>
      <w:r>
        <w:t>Grisons 1 388</w:t>
      </w:r>
    </w:p>
    <w:p>
      <w:r>
        <w:rPr>
          <w:b/>
        </w:rPr>
        <w:t>E. 11</w:t>
      </w:r>
    </w:p>
    <w:p>
      <w:r>
        <w:t>Argovie 5 809 26 Thurgovie 2 144 5 Tessin 3 927 32 Vaud 9 241 63 Valais 995</w:t>
      </w:r>
    </w:p>
    <w:p>
      <w:r>
        <w:rPr>
          <w:b/>
        </w:rPr>
        <w:t>E. 12</w:t>
      </w:r>
    </w:p>
    <w:p>
      <w:r>
        <w:t>Neuchâtel 3 526</w:t>
      </w:r>
    </w:p>
    <w:p>
      <w:r>
        <w:rPr>
          <w:b/>
        </w:rPr>
        <w:t>E. 14</w:t>
      </w:r>
    </w:p>
    <w:p>
      <w:r>
        <w:t>Genève 5 278 38 Jura 1 101 22</w:t>
      </w:r>
    </w:p>
    <w:p>
      <w:r>
        <w:t>Suisse 123 670 430</w:t>
      </w:r>
    </w:p>
    <w:p>
      <w:r>
        <w:t>Schweizerisches Bundesarchiv, Digitale Amtsdruckschriften Archives fédérales suisses, Publications officielles numérisées Archivio federale svizzero, Pubblicazioni ufficiali digitali Initiative populaire fédérale «pour des véhicules plus respectueux des personnes». Aboutissement In Bundesblatt Dans Feuille fédérale In Foglio federale Jahr 2008 Année Anno Band 1 Volume Volume Heft 38 Cahier Numero Geschäftsnummer --- Numéro d'affaire Numero dell'oggetto Datum 23.09.2008 Date Data Seite 7199-7200 Page Pagina Ref. No 10 142 129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