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2008-1876 7017 vom 16. September 2008</w:t>
      </w:r>
    </w:p>
    <w:p>
      <w:r>
        <w:t>Bundesverwaltung, 2008-09-16, DE</w:t>
      </w:r>
    </w:p>
    <w:p>
      <w:r>
        <w:rPr>
          <w:b/>
        </w:rPr>
        <w:t xml:space="preserve">Quelle: </w:t>
      </w:r>
      <w:r>
        <w:t>https://mcp.opencaselaw.ch/entscheid/ch_vb_2008-1876_7017_</w:t>
      </w:r>
    </w:p>
    <w:p>
      <w:r>
        <w:t>FR: CH_VB 2008-1876 7017 du 16 septembre 2008</w:t>
      </w:r>
    </w:p>
    <w:p>
      <w:r>
        <w:t>IT: CH_VB 2008-1876 7017 del 16 settembre 2008</w:t>
      </w:r>
    </w:p>
    <w:p>
      <w:pPr>
        <w:pStyle w:val="Heading2"/>
      </w:pPr>
      <w:r>
        <w:t>Erwägungen</w:t>
      </w:r>
    </w:p>
    <w:p>
      <w:r>
        <w:rPr>
          <w:b/>
        </w:rPr>
        <w:t>E. 1</w:t>
      </w:r>
    </w:p>
    <w:p>
      <w:r>
        <w:t>Si l’objet du contrat change de propriétaire, les droits et obligations découlant du contrat passent au nouveau propriétaire.</w:t>
      </w:r>
    </w:p>
    <w:p>
      <w:r>
        <w:rPr>
          <w:b/>
        </w:rPr>
        <w:t>E. 2</w:t>
      </w:r>
    </w:p>
    <w:p>
      <w:r>
        <w:t>Le nouveau propriétaire peut refuser le transfert du contrat par écrit dans les 30 jours suivant le changement de propriétaire.</w:t>
      </w:r>
    </w:p>
    <w:p>
      <w:r>
        <w:rPr>
          <w:b/>
        </w:rPr>
        <w:t>E. 3</w:t>
      </w:r>
    </w:p>
    <w:p>
      <w:r>
        <w:t>L’entreprise d’assurances peut résilier le contrat dans les 14 jours après qu’elle a eu connaissance de l’identité du nouveau propriétaire. Le contrat prend fin au plus tôt 30 jours après la résiliation.</w:t>
      </w:r>
    </w:p>
    <w:p>
      <w:r>
        <w:rPr>
          <w:b/>
        </w:rPr>
        <w:t>E. 4</w:t>
      </w:r>
    </w:p>
    <w:p>
      <w:r>
        <w:t>RS 221.229.1</w:t>
      </w:r>
    </w:p>
    <w:p>
      <w:r>
        <w:t>Loi sur le contrat d’assurance RO 2008 7018</w:t>
      </w:r>
    </w:p>
    <w:p>
      <w:r>
        <w:t>Schweizerisches Bundesarchiv, Digitale Amtsdruckschriften Archives fédérales suisses, Publications officielles numérisées Archivio federale svizzero, Pubblicazioni ufficiali digitali Loi fédérale sur le contrat d'assurance (Loi sur le contrat d'assurance, LCA) (Projet) In Bundesblatt Dans Feuille fédérale In Foglio federale Jahr 2008 Année Anno Band 1 Volume Volume Heft 37 Cahier Numero Geschäftsnummer --- Numéro d'affaire Numero dell'oggetto Datum 16.09.2008 Date Data Seite 7017-7018 Page Pagina Ref. No 10 142 115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