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2008-1774 5471 vom 13. April 2005</w:t>
      </w:r>
    </w:p>
    <w:p>
      <w:r>
        <w:t>Bundesverwaltung, 2005-04-13, DE</w:t>
      </w:r>
    </w:p>
    <w:p>
      <w:r>
        <w:rPr>
          <w:b/>
        </w:rPr>
        <w:t xml:space="preserve">Quelle: </w:t>
      </w:r>
      <w:r>
        <w:t>https://mcp.opencaselaw.ch/entscheid/ch_vb_2008-1774_5471_</w:t>
      </w:r>
    </w:p>
    <w:p>
      <w:r>
        <w:t>FR: CH_VB 2008-1774 5471 du 13 avril 2005</w:t>
      </w:r>
    </w:p>
    <w:p>
      <w:r>
        <w:t>IT: CH_VB 2008-1774 5471 del 13 aprile 2005</w:t>
      </w:r>
    </w:p>
    <w:p>
      <w:pPr>
        <w:pStyle w:val="Heading2"/>
      </w:pPr>
      <w:r>
        <w:t>Volltext</w:t>
      </w:r>
    </w:p>
    <w:p>
      <w:r>
        <w:t>2008-1774 5471 Loi fédérale sur le transfert international des biens culturels Demande de délivrance d’une garantie de restitution</w:t>
      </w:r>
    </w:p>
    <w:p>
      <w:r>
        <w:t>Loi fédérale du 20 juin 2003 sur le transfert international des biens culturels (Loi sur le transfert des biens culturels, LTBC) (RS 444.1); Art. 10 et 11 Ordonnance du 13 avril 2005 sur le transfert international des biens culturels (Ordonnance sur le transfert des biens culturels, OTBC) (RS 444.11); Art. 7</w:t>
      </w:r>
    </w:p>
    <w:p>
      <w:r>
        <w:t>Le Musée d’art et d’histoire Genève a présenté, conformément à l’art. 10 de la loi fédérale du 20 juin 2003 sur le transfert international des biens culturels (RS 444.1) et à l’art. 7 de l’ordonnance y relative du 13 avril 2005 (RS 444.11), la demande de délivrance de garantie de restitution suivante: A. Nom et adresse de l’institution prêteuse: The Metropolitan Museum of Art, 1000 fifth Avenue, New York, NY 10028-0198, USA; B. Description du bien culturel: cf. annexe1; C. Indication la plus précise possible de la provenance du bien culturel: cf. annexe1; D. Date prévue de l’importation temporaire du bien culturel en Suisse: 8 sep- tembre 2008; E. Date prévue de l’exportation du bien culturel hors de Suisse: 16 février 2009; F. Durée de l’exposition: du 16 octobre 2008 jusqu’au 1er février 2009; G. Durée demandée pour la garantie de restitution: du 8 septembre 2008 jusqu’au 16 février 2009. Service spécialisé transfert international des biens culturels, Office fédéral de la culture, Hallwylstrasse 15, 3003 Berne. Les oppositions contre la délivrance d’une garantie de restitution doivent être dépo- sées dans un délai de 30 jours auprès du service spécialisé. 15 juillet 2008 Office fédéral de la culture:</w:t>
      </w:r>
    </w:p>
    <w:p>
      <w:r>
        <w:t>Service spécialisé transfert international des biens culturels</w:t>
      </w:r>
    </w:p>
    <w:p>
      <w:r>
        <w:t>1 La demande (et son annexe) sont disponibles sur le site de l’Office fédéral de la culture (www.bak.admin.ch/kgt, rubrique «Demandes de délivrance d’une garantie de restitu- tion»); elles peuvent encore être retirées auprès de l’Office fédéral de la culture, Hallwyl- strasse 15, 3003 Berne.</w:t>
      </w:r>
    </w:p>
    <w:p>
      <w:r>
        <w:t>Schweizerisches Bundesarchiv, Digitale Amtsdruckschriften Archives fédérales suisses, Publications officielles numérisées Archivio federale svizzero, Pubblicazioni ufficiali digitali Loi fédérale sur le transfert international des biens culturels. Demande de délivrance d'une garantie de restitution. Musée d'art et d'histoire Genève In Bundesblatt Dans Feuille fédérale In Foglio federale Jahr 2008 Année Anno Band 1 Volume Volume Heft 28 Cahier Numero Geschäftsnummer --- Numéro d'affaire Numero dell'oggetto Datum 15.07.2008 Date Data Seite 5471-5471 Page Pagina Ref. No 10 141 977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