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2008-1619 5269 vom 28. Mai 2008</w:t>
      </w:r>
    </w:p>
    <w:p>
      <w:r>
        <w:t>Bundesverwaltung, 2008-05-28, DE</w:t>
      </w:r>
    </w:p>
    <w:p>
      <w:r>
        <w:rPr>
          <w:b/>
        </w:rPr>
        <w:t xml:space="preserve">Quelle: </w:t>
      </w:r>
      <w:r>
        <w:t>https://mcp.opencaselaw.ch/entscheid/ch_vb_2008-1619_5269_</w:t>
      </w:r>
    </w:p>
    <w:p>
      <w:r>
        <w:t>FR: CH_VB 2008-1619 5269 du 28 mai 2008</w:t>
      </w:r>
    </w:p>
    <w:p>
      <w:r>
        <w:t>IT: CH_VB 2008-1619 5269 del 28 maggio 2008</w:t>
      </w:r>
    </w:p>
    <w:p>
      <w:pPr>
        <w:pStyle w:val="Heading2"/>
      </w:pPr>
      <w:r>
        <w:t>Erwägungen</w:t>
      </w:r>
    </w:p>
    <w:p>
      <w:r>
        <w:rPr>
          <w:b/>
        </w:rPr>
        <w:t>E. 1</w:t>
      </w:r>
    </w:p>
    <w:p>
      <w:r>
        <w:t>Le bilan d’ouverture au 1er janvier 2007, affichant un total du bilan de 66 155 461 159 francs et un découvert du bilan de 91 010 233 804 francs, est approuvé.</w:t>
      </w:r>
    </w:p>
    <w:p>
      <w:r>
        <w:rPr>
          <w:b/>
        </w:rPr>
        <w:t>E. 2</w:t>
      </w:r>
    </w:p>
    <w:p>
      <w:r>
        <w:t>Le compte d’Etat de la Confédération suisse (compte de la Confédération) pour l’exercice 2007 est approuvé.</w:t>
      </w:r>
    </w:p>
    <w:p>
      <w:r>
        <w:rPr>
          <w:b/>
        </w:rPr>
        <w:t>E. 3</w:t>
      </w:r>
    </w:p>
    <w:p>
      <w:r>
        <w:t>Il se solde par:</w:t>
      </w:r>
    </w:p>
    <w:p>
      <w:r>
        <w:t>a. un excédent de revenus au compte de résultats de</w:t>
      </w:r>
    </w:p>
    <w:p>
      <w:r>
        <w:rPr>
          <w:b/>
        </w:rPr>
        <w:t>E. 4</w:t>
      </w:r>
    </w:p>
    <w:p>
      <w:r>
        <w:t>340 322 700 francs;</w:t>
      </w:r>
    </w:p>
    <w:p>
      <w:r>
        <w:t>b. un excédent de dépenses au compte de financement de 2 156 585 705 francs;</w:t>
      </w:r>
    </w:p>
    <w:p>
      <w:r>
        <w:t>c. un découvert du bilan de 87 106 592 520 francs. Art. 2 Frein à l’endettement Les dépenses totales du compte de financement sont inférieures de 2 616 441 971 francs au montant maximal autorisé pour les dépenses totales. Ce montant est porté au crédit du compte de compensation. Art. 3 Dépassements de crédits Les dépassements de crédits sont approuvés selon l’annexe 1. Art. 4 Réserves des unités administratives appliquant la GMEB La constitution de nouvelles réserves par les unités administratives GMEB est arrê- tée selon l’annexe 2.</w:t>
      </w:r>
    </w:p>
    <w:p>
      <w:r>
        <w:t>1 RS 101 2 Non publié dans la FF</w:t>
      </w:r>
    </w:p>
    <w:p>
      <w:r>
        <w:t>Compte d’Etat de la Confédération suisse pour l’année 2007. AF I</w:t>
      </w:r>
    </w:p>
    <w:p>
      <w:r>
        <w:t>5270 Art. 5 Disposition finale Le présent arrêté n’est pas sujet au référendum. Conseil national, 26 mai 2008 Conseil des Etats, 28 mai 2008 Le président: André Bugnon Le secrétaire: Pierre-Hervé Freléchoz Le président: Christoffel Brändli Le secrétaire: Philippe Schwab</w:t>
      </w:r>
    </w:p>
    <w:p>
      <w:r>
        <w:t>Schweizerisches Bundesarchiv, Digitale Amtsdruckschriften Archives fédérales suisses, Publications officielles numérisées Archivio federale svizzero, Pubblicazioni ufficiali digitali Arrêté fédéral I &lt;bd&gt; concernant le compte d'Etat de la Confédération suisse pour l'année 2007 In Bundesblatt Dans Feuille fédérale In Foglio federale Jahr 2008 Année Anno Band 1 Volume Volume Heft 26 Cahier Numero Geschäftsnummer --- Numéro d'affaire Numero dell'oggetto Datum 01.07.2008 Date Data Seite 5269-5270 Page Pagina Ref. No 10 141 923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