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2008-1098 2837 vom 6. Mai 2008</w:t>
      </w:r>
    </w:p>
    <w:p>
      <w:r>
        <w:t>Bundesverwaltung, 2008-05-06, DE</w:t>
      </w:r>
    </w:p>
    <w:p>
      <w:r>
        <w:rPr>
          <w:b/>
        </w:rPr>
        <w:t xml:space="preserve">Quelle: </w:t>
      </w:r>
      <w:r>
        <w:t>https://mcp.opencaselaw.ch/entscheid/ch_vb_2008-1098_2837_</w:t>
      </w:r>
    </w:p>
    <w:p>
      <w:r>
        <w:t>FR: CH_VB 2008-1098 2837 du 6 mai 2008</w:t>
      </w:r>
    </w:p>
    <w:p>
      <w:r>
        <w:t>IT: CH_VB 2008-1098 2837 del 6 maggio 2008</w:t>
      </w:r>
    </w:p>
    <w:p>
      <w:pPr>
        <w:pStyle w:val="Heading2"/>
      </w:pPr>
      <w:r>
        <w:t>Volltext</w:t>
      </w:r>
    </w:p>
    <w:p>
      <w:r>
        <w:t>2008-1098 2837 Allocation de subsides fédéraux pour des projets forestiers Décision de l’Office fédéral de l’environnement – Canton du valais, commune de Nendaz, Lavantier IV,</w:t>
      </w:r>
    </w:p>
    <w:p>
      <w:r>
        <w:t>décision no 431.1-VS-3358/0001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66). 6 mai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18 Cahier Numero Geschäftsnummer --- Numéro d'affaire Numero dell'oggetto Datum 06.05.2008 Date Data Seite 2837-2837 Page Pagina Ref. No 10 141 715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