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2008-1053 3055 vom 18. Mai 2005</w:t>
      </w:r>
    </w:p>
    <w:p>
      <w:r>
        <w:t>Bundesverwaltung, 2005-05-18, DE</w:t>
      </w:r>
    </w:p>
    <w:p>
      <w:r>
        <w:rPr>
          <w:b/>
        </w:rPr>
        <w:t xml:space="preserve">Quelle: </w:t>
      </w:r>
      <w:r>
        <w:t>https://mcp.opencaselaw.ch/entscheid/ch_vb_2008-1053_3055_</w:t>
      </w:r>
    </w:p>
    <w:p>
      <w:r>
        <w:t>FR: CH_VB 2008-1053 3055 du 18 mai 2005</w:t>
      </w:r>
    </w:p>
    <w:p>
      <w:r>
        <w:t>IT: CH_VB 2008-1053 3055 del 18 maggio 2005</w:t>
      </w:r>
    </w:p>
    <w:p>
      <w:pPr>
        <w:pStyle w:val="Heading2"/>
      </w:pPr>
      <w:r>
        <w:t>Erwägungen</w:t>
      </w:r>
    </w:p>
    <w:p>
      <w:r>
        <w:rPr>
          <w:b/>
        </w:rPr>
        <w:t>E. 1</w:t>
      </w:r>
    </w:p>
    <w:p>
      <w:r>
        <w:t>Caractéristiques du produit (pour tous les produits mentionnés) Substance(s) active(s): soufre 80 % Formulation: WG granulés à disperser dans l’eau</w:t>
      </w:r>
    </w:p>
    <w:p>
      <w:r>
        <w:rPr>
          <w:b/>
        </w:rPr>
        <w:t>E. 2</w:t>
      </w:r>
    </w:p>
    <w:p>
      <w:r>
        <w:t>ronces ériophyide des ronces Concentration: 2 % Application: pulvérisation au débourrement.</w:t>
      </w:r>
    </w:p>
    <w:p>
      <w:r>
        <w:t>1 RS 916.161</w:t>
      </w:r>
    </w:p>
    <w:p>
      <w:r>
        <w:t>3056 Domaine d’application Organisme nuisible/effets Application (*) Arboriculture</w:t>
      </w:r>
    </w:p>
    <w:p>
      <w:r>
        <w:t>fruits à noyaux maladie criblée des Prunus Effet secondaire: ériophyides libres Concentration: 0.75 % Application: avant la floraison.</w:t>
      </w:r>
    </w:p>
    <w:p>
      <w:r>
        <w:rPr>
          <w:b/>
        </w:rPr>
        <w:t>E. 3</w:t>
      </w:r>
    </w:p>
    <w:p>
      <w:r>
        <w:t>fruits à pépins oïdium du pommier/du poirier Effet partiel: tavelure des arbres fruitiers à pépins Effet secondaire: ériophyides libres Concentration: 0.75 % Application: au débourrement.</w:t>
      </w:r>
    </w:p>
    <w:p>
      <w:r>
        <w:t>fruits à pépins oïdium du pommier/du poirier Effet partiel: tavelure des arbres fruitiers à pépins Effet secondaire: ériophyides libres Concentration: 0.5–0.75 % Application: avant la floraison.</w:t>
      </w:r>
    </w:p>
    <w:p>
      <w:r>
        <w:rPr>
          <w:b/>
        </w:rPr>
        <w:t>E. 4</w:t>
      </w:r>
    </w:p>
    <w:p>
      <w:r>
        <w:t>fruits à pépins oïdium du pommier/du poirier Effet partiel: tavelure des arbres fruitiers à pépins Effet secondaire: ériophyides libres Concentration: 0.3–0.5 % Application: après la floraison.</w:t>
      </w:r>
    </w:p>
    <w:p>
      <w:r>
        <w:t>pêcher/nectarine oïdium du pêcher, tavelure noire du pêcher Concentration: 0.3–0.5 % Délai d’attente: 3 Semaine(s) Application: après la floraison.</w:t>
      </w:r>
    </w:p>
    <w:p>
      <w:r>
        <w:t>poirier phytopte du poirier Concentration: 2 % Dosage: 32 kg/ha Application: après la récolte.</w:t>
      </w:r>
    </w:p>
    <w:p>
      <w:r>
        <w:t>Viticulture</w:t>
      </w:r>
    </w:p>
    <w:p>
      <w:r>
        <w:t>toutes les cultures oïdium de la vigne Concentration: 0.1–0.2 % Délai d’attente: 3 Semaine(s) Application: jusqu’à mi-août au plus tard.</w:t>
      </w:r>
    </w:p>
    <w:p>
      <w:r>
        <w:rPr>
          <w:b/>
        </w:rPr>
        <w:t>E. 5</w:t>
      </w:r>
    </w:p>
    <w:p>
      <w:r>
        <w:t>= Convient également au traitement par voie aérienne.</w:t>
      </w:r>
    </w:p>
    <w:p>
      <w:r>
        <w:rPr>
          <w:b/>
        </w:rPr>
        <w:t>E. 6</w:t>
      </w:r>
    </w:p>
    <w:p>
      <w:r>
        <w:t>= Dans les endroits très infestés.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14 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 19 Cahier Numero Geschäftsnummer --- Numéro d'affaire Numero dell'oggetto Datum 14.05.2008 Date Data Seite 3055-3057 Page Pagina Ref. No</w:t>
      </w:r>
    </w:p>
    <w:p>
      <w:r>
        <w:rPr>
          <w:b/>
        </w:rPr>
        <w:t>E. 10</w:t>
      </w:r>
    </w:p>
    <w:p>
      <w:r>
        <w:t>141 743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