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2008-0986 2471 vom 22. April 2008</w:t>
      </w:r>
    </w:p>
    <w:p>
      <w:r>
        <w:t>Bundesverwaltung, 2008-04-22, DE</w:t>
      </w:r>
    </w:p>
    <w:p>
      <w:r>
        <w:rPr>
          <w:b/>
        </w:rPr>
        <w:t xml:space="preserve">Quelle: </w:t>
      </w:r>
      <w:r>
        <w:t>https://mcp.opencaselaw.ch/entscheid/ch_vb_2008-0986_2471_</w:t>
      </w:r>
    </w:p>
    <w:p>
      <w:r>
        <w:t>FR: CH_VB 2008-0986 2471 du 22 avril 2008</w:t>
      </w:r>
    </w:p>
    <w:p>
      <w:r>
        <w:t>IT: CH_VB 2008-0986 2471 del 22 aprile 2008</w:t>
      </w:r>
    </w:p>
    <w:p>
      <w:pPr>
        <w:pStyle w:val="Heading2"/>
      </w:pPr>
      <w:r>
        <w:t>Volltext</w:t>
      </w:r>
    </w:p>
    <w:p>
      <w:r>
        <w:t>2008-0986 2471 Demandes d’octroi de permis concernant la durée du travail</w:t>
      </w:r>
    </w:p>
    <w:p>
      <w:r>
        <w:t>Permis de travail de nuit (sans alternance avec un travail de jour) (article 17 Loi sur le travail (LTr)) – 07-11082 / 101458 KS 22 SA, 1219 Châtelaine département tubes (décolletage) horaire d’exploitation indispensable pour des raisons économiques 9 H 12.02.2006–11.02.2009 (Modification) Permis de travail de nuit et du dimanche (articles 17 et 19 Loi sur le travail (LTr)) – 08-11838 / 101658 British American Tobacco Switzerland SA, 2926 Boncourt fabrication de cigarettes (production – logistque – maintenance) horaire d’exploitation indispensable pour des raisons économiques 147 H, 73 F 17.04.2008–30.04.2011 (Renouvellement/modification) Permis de travail du dimanche (article 19 Loi sur le travail (LTr)) – 08-11847 / 100578 Novartis Consumer Health SA, 1197 Prangins laboratoire de microbiologie, secteurs: Laborants, Hygiène Industrielle, Encadrement. horaire d’exploitation indispensable pour des raisons techniques 4 H, 9 F 01.05.2008–30.04.2011 (Nouveau permis) Permis de travail en continu atypique (article 24 Loi sur le travail (LTr), article 39 Ordonnance 1 relative à la loi sur le travail (OLT 1)) – 08-11839 / 101658 British American Tobacco Switzerland SA, 2926 Boncourt fabrication de cigarettes (production – logistque – maintenance) horaire d’exploitation indispensable pour des raisons économiques 200 H, 110 F 17.04.2008–30.04.2011 (Nouveau permis)</w:t>
      </w:r>
    </w:p>
    <w:p>
      <w:r>
        <w:t>2472 Permis de travail en continu atypique (sans alternance) (article 24 Loi sur le travail (LTr), article 39 Ordonnance 1 relative à la loi sur le travail (OLT 1)) – 08-11819 / 101243 Cronal SA, 2305 La Chaux-de-Fonds secteur laser horaire d’exploitation indispensable pour des raisons économiques 7 H 01.05.2008–30.04.2011 (Nouveau permis) – 08-11857 / 101594 Ateliers Busch SA, 2906 Chevenez production, secteur usinage et montage horaire d’exploitation indispensable pour des raisons économiques 71 H 01.01.2006–31.12.2008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2473 Permis concernant la durée du travail octroyés</w:t>
      </w:r>
    </w:p>
    <w:p>
      <w:r>
        <w:t>Permis de travail de nuit et du dimanche (articles 17 et 19 Loi sur le travail (LTr)) – 08-11748 / 111019 Nestlé Business Service SA, 1030 Bussigny-Lausanne service informatique et technique: ITSM, ISS, DS, LGO. horaire d’exploitation indispensable pour des raisons techniques 36 H 01.04.2008–31.03.2011 (Nouveau permis) Permis de travail de nuit et du dimanche (Service de piquet) (articles 14 et 15 Ordonnance 1 relative à la loi sur le travail (OLT 1)) – 08-11749 / 111019 Nestlé Business Service SA, 1030 Bussigny-Lausanne service informatique et technique horaire d’exploitation indispensable pour des raisons techniques 18 H 01.04.2008–31.03.2011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22 avril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16 Cahier Numero Geschäftsnummer --- Numéro d'affaire Numero dell'oggetto Datum 22.04.2008 Date Data Seite 2471-2473 Page Pagina Ref. No 10 141 672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