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2008-0648 1913 vom 26. März 2008</w:t>
      </w:r>
    </w:p>
    <w:p>
      <w:r>
        <w:t>Bundesverwaltung, 2008-03-26, DE</w:t>
      </w:r>
    </w:p>
    <w:p>
      <w:r>
        <w:rPr>
          <w:b/>
        </w:rPr>
        <w:t xml:space="preserve">Quelle: </w:t>
      </w:r>
      <w:r>
        <w:t>https://mcp.opencaselaw.ch/entscheid/ch_vb_2008-0648_1913_</w:t>
      </w:r>
    </w:p>
    <w:p>
      <w:r>
        <w:t>FR: CH_VB 2008-0648 1913 du 26 mars 2008</w:t>
      </w:r>
    </w:p>
    <w:p>
      <w:r>
        <w:t>IT: CH_VB 2008-0648 1913 del 26 marzo 2008</w:t>
      </w:r>
    </w:p>
    <w:p>
      <w:pPr>
        <w:pStyle w:val="Heading2"/>
      </w:pPr>
      <w:r>
        <w:t>Erwägungen</w:t>
      </w:r>
    </w:p>
    <w:p>
      <w:r>
        <w:rPr>
          <w:b/>
        </w:rPr>
        <w:t>E. 1</w:t>
      </w:r>
    </w:p>
    <w:p>
      <w:r>
        <w:t>Le présent arrêté s’applique sur tout le territoire de la Confédération suisse, à l’exception des cantons de Genève, Vaud et Valais.</w:t>
      </w:r>
    </w:p>
    <w:p>
      <w:r>
        <w:rPr>
          <w:b/>
        </w:rPr>
        <w:t>E. 2</w:t>
      </w:r>
    </w:p>
    <w:p>
      <w:r>
        <w:t>Des tirés à part de l’extension peuvent être obtenus auprès de l’OFCL, Vente des publications fédérales, 3003 Berne.</w:t>
      </w:r>
    </w:p>
    <w:p>
      <w:r>
        <w:t>Convention collective de travail pour le secteur suisse de l’isolation. ACF 1914 Sont exclus: a. les membres de la famille du chef d’entreprise; b. le personnel commercial; c. les travailleurs affectés principalement à des activités de planification tech- nique, d’étude de projet ou de calcul.</w:t>
      </w:r>
    </w:p>
    <w:p>
      <w:r>
        <w:rPr>
          <w:b/>
        </w:rPr>
        <w:t>E. 3</w:t>
      </w:r>
    </w:p>
    <w:p>
      <w:r>
        <w:t>Les dispositions étendues de la CCT relatives aux conditions minimales de travail et de salaire, au sens de l’art. 2 al. 1 de la Loi fédérale sur les travailleurs détachés3, et des art. 1 et 2 de son ordonnance4 sont également applicables aux employeurs ayant leur siège en Suisse, mais à l’extérieur du champ d’application géographique défini par l’al. 1, ainsi qu’à leurs employés, pour autant qu’ils exécutent un travail dans ce champ d’application. Les commissions paritaires de la CCT sont compéten- tes pour effectuer le contrôle de ces dispositions étendues. Art. 3 Chaque année, les comptes annuels détaillés, ainsi que le budget pour le prochain exercice doivent être soumis à la Direction du travail du SECO au sujet des contri- butions aux frais d’exécution (art. 22).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1 Les arrêtes du Conseil fédéral du 24 octobre 2002, du 14 février 2003, du 12 février 2004, du 6 janvier 2005, du 12 mai 2006 et du 10 mai 20075 étentand le champ d’application de la convention collective de travail pour le secteur suisse de l’isolation sont abrogés. 2 Le présent arrêté entre en vigueur le 1er avril 2008 et a effet jusqu’au 30 juin 2013.</w:t>
      </w:r>
    </w:p>
    <w:p>
      <w:r>
        <w:rPr>
          <w:b/>
        </w:rPr>
        <w:t>E. 4</w:t>
      </w:r>
    </w:p>
    <w:p>
      <w:r>
        <w:t>Odét; RS 823.201</w:t>
      </w:r>
    </w:p>
    <w:p>
      <w:r>
        <w:rPr>
          <w:b/>
        </w:rPr>
        <w:t>E. 5</w:t>
      </w:r>
    </w:p>
    <w:p>
      <w:r>
        <w:t>FF 2002 6636 à 6637, 2003 1329, 2004 819 à 820, 2005 337 à 338, 2006 4247 à 4248, 2007 3247 à 3248</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pour le secteur suisse de l'isolation In Bundesblatt Dans Feuille fédérale In Foglio federale Jahr 2008 Année Anno Band 1 Volume Volume Heft 12 Cahier Numero Geschäftsnummer --- Numéro d'affaire Numero dell'oggetto Datum 26.03.2008 Date Data Seite 1913-1914 Page Pagina Ref. No</w:t>
      </w:r>
    </w:p>
    <w:p>
      <w:r>
        <w:rPr>
          <w:b/>
        </w:rPr>
        <w:t>E. 10</w:t>
      </w:r>
    </w:p>
    <w:p>
      <w:r>
        <w:t>141 566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