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2007-2885 7915 vom 26. November 2007</w:t>
      </w:r>
    </w:p>
    <w:p>
      <w:r>
        <w:t>Bundesverwaltung, 2007-11-26, DE</w:t>
      </w:r>
    </w:p>
    <w:p>
      <w:r>
        <w:rPr>
          <w:b/>
        </w:rPr>
        <w:t xml:space="preserve">Quelle: </w:t>
      </w:r>
      <w:r>
        <w:t>https://mcp.opencaselaw.ch/entscheid/ch_vb_2007-2885_7915_</w:t>
      </w:r>
    </w:p>
    <w:p>
      <w:r>
        <w:t>FR: CH_VB 2007-2885 7915 du 26 novembre 2007</w:t>
      </w:r>
    </w:p>
    <w:p>
      <w:r>
        <w:t>IT: CH_VB 2007-2885 7915 del 26 novembre 2007</w:t>
      </w:r>
    </w:p>
    <w:p>
      <w:pPr>
        <w:pStyle w:val="Heading2"/>
      </w:pPr>
      <w:r>
        <w:t>Erwägungen</w:t>
      </w:r>
    </w:p>
    <w:p>
      <w:r>
        <w:rPr>
          <w:b/>
        </w:rPr>
        <w:t>E. 1</w:t>
      </w:r>
    </w:p>
    <w:p>
      <w:r>
        <w:t>L’opposition no 8750 contre l’enregistrement international no 898 323 «R.EVOLUTION MOTORBIKE» (fig.) est admise.</w:t>
      </w:r>
    </w:p>
    <w:p>
      <w:r>
        <w:rPr>
          <w:b/>
        </w:rPr>
        <w:t>E. 2</w:t>
      </w:r>
    </w:p>
    <w:p>
      <w:r>
        <w:t>La taxe d’opposition de 800 francs reste acquise à l’Institut.</w:t>
      </w:r>
    </w:p>
    <w:p>
      <w:r>
        <w:rPr>
          <w:b/>
        </w:rPr>
        <w:t>E. 3</w:t>
      </w:r>
    </w:p>
    <w:p>
      <w:r>
        <w:t>Il est mis à la charge de la défenderesse le paiement à l’opposante d’une somme de 1800 francs à titre de dépens (y compris 800 fr. à titre de rem- boursement de la taxe d’opposition).</w:t>
      </w:r>
    </w:p>
    <w:p>
      <w:r>
        <w:rPr>
          <w:b/>
        </w:rPr>
        <w:t>E. 4</w:t>
      </w:r>
    </w:p>
    <w:p>
      <w:r>
        <w:t>Quand la présente décision sera entrée en force, il sera émis une déclaration d’acceptation partielle de l’enregistrement international no 898 323 «R.EVOLUTION MOTORBIKE» (fig.) pour tous les produits qui ne faisaient pas l’objet de la présente opposition.</w:t>
      </w:r>
    </w:p>
    <w:p>
      <w:r>
        <w:rPr>
          <w:b/>
        </w:rPr>
        <w:t>E. 5</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26 novembre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procédure d'opposition n° 8750 In Bundesblatt Dans Feuille fédérale In Foglio federale Jahr 2007 Année Anno Band 1 Volume Volume Heft 49 Cahier Numero Geschäftsnummer --- Numéro d'affaire Numero dell'oggetto Datum 04.12.2007 Date Data Seite 7915-7915 Page Pagina Ref. No</w:t>
      </w:r>
    </w:p>
    <w:p>
      <w:r>
        <w:rPr>
          <w:b/>
        </w:rPr>
        <w:t>E. 10</w:t>
      </w:r>
    </w:p>
    <w:p>
      <w:r>
        <w:t>141 174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