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2007-2684 8085 vom 20. Dezember 2006</w:t>
      </w:r>
    </w:p>
    <w:p>
      <w:r>
        <w:t>Bundesverwaltung, 2006-12-20, DE</w:t>
      </w:r>
    </w:p>
    <w:p>
      <w:r>
        <w:rPr>
          <w:b/>
        </w:rPr>
        <w:t xml:space="preserve">Quelle: </w:t>
      </w:r>
      <w:r>
        <w:t>https://mcp.opencaselaw.ch/entscheid/ch_vb_2007-2684_8085</w:t>
      </w:r>
    </w:p>
    <w:p>
      <w:r>
        <w:t>FR: CH_VB 2007-2684 8085 du 20 décembre 2006</w:t>
      </w:r>
    </w:p>
    <w:p>
      <w:r>
        <w:t>IT: CH_VB 2007-2684 8085 del 20 dicembre 2006</w:t>
      </w:r>
    </w:p>
    <w:p>
      <w:pPr>
        <w:pStyle w:val="Heading2"/>
      </w:pPr>
      <w:r>
        <w:t>Volltext</w:t>
      </w:r>
    </w:p>
    <w:p>
      <w:r>
        <w:t>2007-2684 8085</w:t>
      </w:r>
    </w:p>
    <w:p>
      <w:r>
        <w:t>8086</w:t>
      </w:r>
    </w:p>
    <w:p>
      <w:r>
        <w:t>8087</w:t>
      </w:r>
    </w:p>
    <w:p>
      <w:r>
        <w:t>8088</w:t>
      </w:r>
    </w:p>
    <w:p>
      <w:r>
        <w:t>8089</w:t>
      </w:r>
    </w:p>
    <w:p>
      <w:r>
        <w:t>8090</w:t>
      </w:r>
    </w:p>
    <w:p>
      <w:r>
        <w:t>8091</w:t>
      </w:r>
    </w:p>
    <w:p>
      <w:r>
        <w:t>8092</w:t>
      </w:r>
    </w:p>
    <w:p>
      <w:r>
        <w:t>8093</w:t>
      </w:r>
    </w:p>
    <w:p>
      <w:r>
        <w:t>8094</w:t>
      </w:r>
    </w:p>
    <w:p>
      <w:r>
        <w:t>8095</w:t>
      </w:r>
    </w:p>
    <w:p>
      <w:r>
        <w:t>8096</w:t>
      </w:r>
    </w:p>
    <w:p>
      <w:r>
        <w:t>8097</w:t>
      </w:r>
    </w:p>
    <w:p>
      <w:r>
        <w:t>8098</w:t>
      </w:r>
    </w:p>
    <w:p>
      <w:r>
        <w:t>8099</w:t>
      </w:r>
    </w:p>
    <w:p>
      <w:r>
        <w:t>8100</w:t>
      </w:r>
    </w:p>
    <w:p>
      <w:r>
        <w:t>8101</w:t>
      </w:r>
    </w:p>
    <w:p>
      <w:r>
        <w:t>8102</w:t>
      </w:r>
    </w:p>
    <w:p>
      <w:r>
        <w:t>8103</w:t>
      </w:r>
    </w:p>
    <w:p>
      <w:r>
        <w:t>8104</w:t>
      </w:r>
    </w:p>
    <w:p>
      <w:r>
        <w:t>Schweizerisches Bundesarchiv, Digitale Amtsdruckschriften Archives fédérales suisses, Publications officielles numérisées Archivio federale svizzero, Pubblicazioni ufficiali digitali Règlement (CE) n° 1987/2006 du Parlement européen et du Conseil du 20 décembre 2006 sur l'établissement, le fonctionnement et l'utilisation du système d'information Schengen de deuxième génération (SIS II) In Bundesblatt Dans Feuille fédérale In Foglio federale Jahr 2007 Année Anno Band 1 Volume Volume Heft 52 Cahier Numero Geschäftsnummer --- Numéro d'affaire Numero dell'oggetto Datum 28.12.2007 Date Data Seite 8085-8104 Page Pagina Ref. No 10 141 235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