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2007-2667 7387 vom 13. November 2007</w:t>
      </w:r>
    </w:p>
    <w:p>
      <w:r>
        <w:t>Bundesverwaltung, 2007-11-13, DE</w:t>
      </w:r>
    </w:p>
    <w:p>
      <w:r>
        <w:rPr>
          <w:b/>
        </w:rPr>
        <w:t xml:space="preserve">Quelle: </w:t>
      </w:r>
      <w:r>
        <w:t>https://mcp.opencaselaw.ch/entscheid/ch_vb_2007-2667_7387_</w:t>
      </w:r>
    </w:p>
    <w:p>
      <w:r>
        <w:t>FR: CH_VB 2007-2667 7387 du 13 novembre 2007</w:t>
      </w:r>
    </w:p>
    <w:p>
      <w:r>
        <w:t>IT: CH_VB 2007-2667 7387 del 13 novembre 2007</w:t>
      </w:r>
    </w:p>
    <w:p>
      <w:pPr>
        <w:pStyle w:val="Heading2"/>
      </w:pPr>
      <w:r>
        <w:t>Volltext</w:t>
      </w:r>
    </w:p>
    <w:p>
      <w:r>
        <w:t>2007-2667 7387 Publications des départements et des offices de la Confédération</w:t>
      </w:r>
    </w:p>
    <w:p>
      <w:r>
        <w:t>Examen professionnel de spécialiste de douane avec brevet fédéral L’examen professionnel pour spécialiste de douane avec brevet fédéral 2008 aura lieu au centre de formation de l’Administration des douanes, Kasinostrasse 4, 4410 Lies- tal. Le candidat/la candidate doit, par l’examen, fournir la preuve qu’il possède les capacités professionnelles requises pour l’activité de spécialiste de douane. Admission Sont admis à l’examen les candidates et candidats: a. prouvant qu’ils ont achevé l’école secondaire, échelon II, ou b. prouvant qu’ils ont effectué un apprentissage commercial ou technique d’au moins trois ans; c. ayant achevé le cours central 1 avec une moyenne globale de notes d’au moins 4,0 et d. ayant été jugés aptes pour la profession de spécialiste de douane à l’issue du stage pratique. Points administratifs: Dates de l’examen: 26.05.08–28.05.08 écrit 29.05.08–04.06.08 oral Taxe d’examen: – pour aspirantes et aspirants de douane; aucune taxe d’examen n’est perçue; – pour les candidates et les candidats qui répètent l’examen la taxe d’examen se monte à 300 francs – pour les candidates et les candidats externe de l’Admi- nistration fédérale des douanes, la taxe d’examen se monte à 1900 francs Adresse d’inscription: Direction générale des douanes, Service d’état-major, Formation, Monbijoustrasse 40, 3003 Berne Délai d’inscription: 31 janvier 2008</w:t>
      </w:r>
    </w:p>
    <w:p>
      <w:r>
        <w:t>7388 Inscription: L’inscription comprend: – un résumé de la formation scolaire et / ou professionnelle antérieure; – les copies des certificats requis pour l’admission; – la mention de la langue d’examen; – la copie d’une pièce d’identité officielle munie d’une photo. 13 novembre 2007 Administration fédérale des douanes AFD:</w:t>
      </w:r>
    </w:p>
    <w:p>
      <w:r>
        <w:t>Direction générale des douanes Service d’état-major, Formation</w:t>
      </w:r>
    </w:p>
    <w:p>
      <w:r>
        <w:t>Schweizerisches Bundesarchiv, Digitale Amtsdruckschriften Archives fédérales suisses, Publications officielles numérisées Archivio federale svizzero, Pubblicazioni ufficiali digitali Examen professionnel de spécialiste de douane avec brevet fédéral In Bundesblatt Dans Feuille fédérale In Foglio federale Jahr 2007 Année Anno Band 1 Volume Volume Heft 46 Cahier Numero Geschäftsnummer --- Numéro d'affaire Numero dell'oggetto Datum 13.11.2007 Date Data Seite 7387-7388 Page Pagina Ref. No 10 141 109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