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2007-2581 7159 vom 30. Oktober 2007</w:t>
      </w:r>
    </w:p>
    <w:p>
      <w:r>
        <w:t>Bundesverwaltung, 2007-10-30, DE</w:t>
      </w:r>
    </w:p>
    <w:p>
      <w:r>
        <w:rPr>
          <w:b/>
        </w:rPr>
        <w:t xml:space="preserve">Quelle: </w:t>
      </w:r>
      <w:r>
        <w:t>https://mcp.opencaselaw.ch/entscheid/ch_vb_2007-2581_7159_</w:t>
      </w:r>
    </w:p>
    <w:p>
      <w:r>
        <w:t>FR: CH_VB 2007-2581 7159 du 30 octobre 2007</w:t>
      </w:r>
    </w:p>
    <w:p>
      <w:r>
        <w:t>IT: CH_VB 2007-2581 7159 del 30 ottobre 2007</w:t>
      </w:r>
    </w:p>
    <w:p>
      <w:pPr>
        <w:pStyle w:val="Heading2"/>
      </w:pPr>
      <w:r>
        <w:t>Erwägungen</w:t>
      </w:r>
    </w:p>
    <w:p>
      <w:r>
        <w:rPr>
          <w:b/>
        </w:rPr>
        <w:t>E. 1</w:t>
      </w:r>
    </w:p>
    <w:p>
      <w:r>
        <w:t>Ouverture de la procédure Par la présente publication, l’OFCOM lance la procédure en vue de l’octroi de concessions régionales de radiocommunication BWA. Les concessions sont attri- buées dans l’ordre de remise des dossiers de candidature et selon la disponibilité des zones géographiques souhaitées par les intéressés. Les candidatures sont acceptées à partir de la date de la présente publication.</w:t>
      </w:r>
    </w:p>
    <w:p>
      <w:r>
        <w:rPr>
          <w:b/>
        </w:rPr>
        <w:t>E. 2</w:t>
      </w:r>
    </w:p>
    <w:p>
      <w:r>
        <w:t>Objet de la concession Le droit d’utiliser deux blocs de fréquences avec une largeur de bande de 2 x 7 MHz, aussi bien pour la procédure d’accès FDD que pour la procédure d’accès TDD, fait l’objet de la concession. L’utilisation des fréquences n’est pas liée à l’emploi d’une technologie précise de radiocommunication. Les concessions sont octroyées pour une durée de deux ans et, le cas échéant, peuvent être prolongées au maximum jusqu’à fin 2016.</w:t>
      </w:r>
    </w:p>
    <w:p>
      <w:r>
        <w:rPr>
          <w:b/>
        </w:rPr>
        <w:t>E. 3</w:t>
      </w:r>
    </w:p>
    <w:p>
      <w:r>
        <w:t>Ordonnance du 9 mars 2007 sur la gestion des fréquences et les concessions de radio- communication (OGC; RS 784.102.1)</w:t>
      </w:r>
    </w:p>
    <w:p>
      <w:r>
        <w:t>7160</w:t>
      </w:r>
    </w:p>
    <w:p>
      <w:r>
        <w:rPr>
          <w:b/>
        </w:rPr>
        <w:t>E. 4</w:t>
      </w:r>
    </w:p>
    <w:p>
      <w:r>
        <w:t>Autres informations – candidatures Les règles d’octroi ainsi que le formulaire de candidature peuvent être téléchargés depuis le site internet de l’OFCOM à l’adresse www.bakom.admin.ch sous Thèmes&gt; Technologie&gt; Télécommunication&gt; BWA (WiMAX) ou demandés à l’OFCOM: Office fédéral de la communication TC/FG Procédure d’octroi des fréquences restantes BWA Rue de l’Avenir 44 Case postale CH-2501 Biel-Bienne Tél.: +41 32 327 55 79 Fax: +41 32 327 55 28 Courriel: armin.blum@bakom.admin.ch 30 octobre 2007 Office fédéral de la communication</w:t>
      </w:r>
    </w:p>
    <w:p>
      <w:r>
        <w:t>Le directeur, Martin Dumermuth</w:t>
      </w:r>
    </w:p>
    <w:p>
      <w:r>
        <w:t>Schweizerisches Bundesarchiv, Digitale Amtsdruckschriften Archives fédérales suisses, Publications officielles numérisées Archivio federale svizzero, Pubblicazioni ufficiali digitali Ouverture de la procédure en vue de l'octroi de concessions régionales de radiocommunication pour le raccordement sans fil à large bande (Broadband Wireless Access, BWA) In Bundesblatt Dans Feuille fédérale In Foglio federale Jahr 2007 Année Anno Band 1 Volume Volume Heft 44 Cahier Numero Geschäftsnummer --- Numéro d'affaire Numero dell'oggetto Datum 30.10.2007 Date Data Seite 7159-7160 Page Pagina Ref. No 10 141 078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