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2007-1975 5759 vom 21. August 2007</w:t>
      </w:r>
    </w:p>
    <w:p>
      <w:r>
        <w:t>Bundesverwaltung, 2007-08-21, DE</w:t>
      </w:r>
    </w:p>
    <w:p>
      <w:r>
        <w:rPr>
          <w:b/>
        </w:rPr>
        <w:t xml:space="preserve">Quelle: </w:t>
      </w:r>
      <w:r>
        <w:t>https://mcp.opencaselaw.ch/entscheid/ch_vb_2007-1975_5759_</w:t>
      </w:r>
    </w:p>
    <w:p>
      <w:r>
        <w:t>FR: CH_VB 2007-1975 5759 du 21 août 2007</w:t>
      </w:r>
    </w:p>
    <w:p>
      <w:r>
        <w:t>IT: CH_VB 2007-1975 5759 del 21 agosto 2007</w:t>
      </w:r>
    </w:p>
    <w:p>
      <w:pPr>
        <w:pStyle w:val="Heading2"/>
      </w:pPr>
      <w:r>
        <w:t>Erwägungen</w:t>
      </w:r>
    </w:p>
    <w:p>
      <w:r>
        <w:rPr>
          <w:b/>
        </w:rPr>
        <w:t>E. 1</w:t>
      </w:r>
    </w:p>
    <w:p>
      <w:r>
        <w:t>Présentée sous la forme d’un projet rédigé, l’initiative populaire fédérale «contre les mauvais traitements envers les animaux et pour une meilleure protection juridique de ces derniers (initiative pour l’institution d’un avocat de la protection des animaux)» a abouti, les 100 000 signatures valables exigées par l’art. 139, al. 1, de la constitution ayant été recueillies.</w:t>
      </w:r>
    </w:p>
    <w:p>
      <w:r>
        <w:rPr>
          <w:b/>
        </w:rPr>
        <w:t>E. 2</w:t>
      </w:r>
    </w:p>
    <w:p>
      <w:r>
        <w:t>Sur 146 904 signatures déposées, 144 844 sont valables.</w:t>
      </w:r>
    </w:p>
    <w:p>
      <w:r>
        <w:rPr>
          <w:b/>
        </w:rPr>
        <w:t>E. 3</w:t>
      </w:r>
    </w:p>
    <w:p>
      <w:r>
        <w:t>La présente décision sera publiée dans la Feuille fédérale et communiquée au comité d’initiative, Protection Suisse des Animaux PSA, Dornacher- strasse 101, Postfach, 4008 Basel. 13 août 2007 Chancellerie fédérale suisse:</w:t>
      </w:r>
    </w:p>
    <w:p>
      <w:r>
        <w:t>La chancelière de la Confédération, Annemarie Huber-Hotz</w:t>
      </w:r>
    </w:p>
    <w:p>
      <w:r>
        <w:t>1 RS 161.1 2 FF 2006 1041</w:t>
      </w:r>
    </w:p>
    <w:p>
      <w:r>
        <w:t>5760 Initiative populaire fédérale «contre les mauvais traitements envers les animaux et pour une meilleure protection juridique de ces derniers (initiative pour l’institution d’un avocat de la protection des animaux)» Signatures par canton Cantons Signatures</w:t>
      </w:r>
    </w:p>
    <w:p>
      <w:r>
        <w:t>valables non valables</w:t>
      </w:r>
    </w:p>
    <w:p>
      <w:r>
        <w:t>Zurich 31 864 262 Berne 20 236 166 Lucerne</w:t>
      </w:r>
    </w:p>
    <w:p>
      <w:r>
        <w:rPr>
          <w:b/>
        </w:rPr>
        <w:t>E. 5</w:t>
      </w:r>
    </w:p>
    <w:p>
      <w:r>
        <w:t>180 36 Uri 369</w:t>
      </w:r>
    </w:p>
    <w:p>
      <w:r>
        <w:rPr>
          <w:b/>
        </w:rPr>
        <w:t>E. 10</w:t>
      </w:r>
    </w:p>
    <w:p>
      <w:r>
        <w:t>Schwyz 1 469 26 Obwald 935 3 Nidwald 430</w:t>
      </w:r>
    </w:p>
    <w:p>
      <w:r>
        <w:rPr>
          <w:b/>
        </w:rPr>
        <w:t>E. 12</w:t>
      </w:r>
    </w:p>
    <w:p>
      <w:r>
        <w:t>021 232 Valais 2 785 57 Neuchâtel 3 288 46 Genève 6 935 286 Jura 580 42</w:t>
      </w:r>
    </w:p>
    <w:p>
      <w:r>
        <w:t>Suisse 144 844 2 060</w:t>
      </w:r>
    </w:p>
    <w:p>
      <w:r>
        <w:t>Schweizerisches Bundesarchiv, Digitale Amtsdruckschriften Archives fédérales suisses, Publications officielles numérisées Archivio federale svizzero, Pubblicazioni ufficiali digitali Initiative populaire fédérale «contre les mauvais traitements envers les animaux et pour une meilleure protection juridique de ces derniers (initiative pour l'institution d'un avocat de la protection des animaux)». Aboutissement In Bundesblatt Dans Feuille fédérale In Foglio federale Jahr 2007 Année Anno Band 1 Volume Volume Heft 34 Cahier Numero Geschäftsnummer --- Numéro d'affaire Numero dell'oggetto Datum 21.08.2007 Date Data Seite 5759-5760 Page Pagina Ref. No 10 140 854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