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2007-1830 7215 vom 26. November 2006</w:t>
      </w:r>
    </w:p>
    <w:p>
      <w:r>
        <w:t>Bundesverwaltung, 2006-11-26, DE</w:t>
      </w:r>
    </w:p>
    <w:p>
      <w:r>
        <w:rPr>
          <w:b/>
        </w:rPr>
        <w:t xml:space="preserve">Quelle: </w:t>
      </w:r>
      <w:r>
        <w:t>https://mcp.opencaselaw.ch/entscheid/ch_vb_2007-1830_7215_</w:t>
      </w:r>
    </w:p>
    <w:p>
      <w:r>
        <w:t>FR: CH_VB 2007-1830 7215 du 26 novembre 2006</w:t>
      </w:r>
    </w:p>
    <w:p>
      <w:r>
        <w:t>IT: CH_VB 2007-1830 7215 del 26 novembre 2006</w:t>
      </w:r>
    </w:p>
    <w:p>
      <w:pPr>
        <w:pStyle w:val="Heading2"/>
      </w:pPr>
      <w:r>
        <w:t>Erwägungen</w:t>
      </w:r>
    </w:p>
    <w:p>
      <w:r>
        <w:rPr>
          <w:b/>
        </w:rPr>
        <w:t>E. 1</w:t>
      </w:r>
    </w:p>
    <w:p>
      <w:r>
        <w:t>Uri à l’art. 77, al. 1, de la Constitution cantonale, accepté en votation populaire le 26 novembre 2006;</w:t>
      </w:r>
    </w:p>
    <w:p>
      <w:r>
        <w:rPr>
          <w:b/>
        </w:rPr>
        <w:t>E. 2</w:t>
      </w:r>
    </w:p>
    <w:p>
      <w:r>
        <w:t>Schwyz au § 72, al. 1 et 4, de la Constitution cantonale, accepté en votation populaire le 17 juin 2007;</w:t>
      </w:r>
    </w:p>
    <w:p>
      <w:r>
        <w:rPr>
          <w:b/>
        </w:rPr>
        <w:t>E. 3</w:t>
      </w:r>
    </w:p>
    <w:p>
      <w:r>
        <w:t>Zoug au § 20, al. 1, § 27, al. 3, 38, al. 1, 2e phrase, 78, al. 1, let. c, et au § 8 des disposi- tions finales et transitoires, au §7 des dispositions finales et transitoires, au § 31, let. d, ch. 4, au § 78, al. 1, let. b, de la Constitution cantonale, acceptés en votation populaire le 17 juin 2007;</w:t>
      </w:r>
    </w:p>
    <w:p>
      <w:r>
        <w:rPr>
          <w:b/>
        </w:rPr>
        <w:t>E. 4</w:t>
      </w:r>
    </w:p>
    <w:p>
      <w:r>
        <w:t>Bâle-Campagne au § 52 de la Constitution cantonale, accepté en votation populaire le 11 mars 2007;</w:t>
      </w:r>
    </w:p>
    <w:p>
      <w:r>
        <w:rPr>
          <w:b/>
        </w:rPr>
        <w:t>E. 5</w:t>
      </w:r>
    </w:p>
    <w:p>
      <w:r>
        <w:t>Schaffhouse à l’art. 43 de la Constitution cantonale, accepté en votation populaire le 24 septem- bre 2006;</w:t>
      </w:r>
    </w:p>
    <w:p>
      <w:r>
        <w:rPr>
          <w:b/>
        </w:rPr>
        <w:t>E. 6</w:t>
      </w:r>
    </w:p>
    <w:p>
      <w:r>
        <w:t>Appenzell Rhodes-Intérieures aux art. 19 et 33, 27, 30 et 46, de la Constitution cantonale, acceptés par la lands- gemeinde du 29 avril 2007;</w:t>
      </w:r>
    </w:p>
    <w:p>
      <w:r>
        <w:t>1 RS 101 2 FF 2007 7197</w:t>
      </w:r>
    </w:p>
    <w:p>
      <w:r>
        <w:t>Garantie fédérale à des constitutions cantonales révisées. AF 7216</w:t>
      </w:r>
    </w:p>
    <w:p>
      <w:r>
        <w:rPr>
          <w:b/>
        </w:rPr>
        <w:t>E. 7</w:t>
      </w:r>
    </w:p>
    <w:p>
      <w:r>
        <w:t>St-Gall à l’art. 63 de la Constitution cantonale, accepté en votation populaire le 11 mars 2007;</w:t>
      </w:r>
    </w:p>
    <w:p>
      <w:r>
        <w:rPr>
          <w:b/>
        </w:rPr>
        <w:t>E. 8</w:t>
      </w:r>
    </w:p>
    <w:p>
      <w:r>
        <w:t>Grisons à l’art. 50, al. 3, de la Constitution cantonale, accepté en votation populaire le 24 septembre 2006 et aux art. 21, al. 1 et 3, 51a et 55, al. 2, de la Constitution canto- nale, acceptés en votation populaire le 26 novembre 2006;</w:t>
      </w:r>
    </w:p>
    <w:p>
      <w:r>
        <w:rPr>
          <w:b/>
        </w:rPr>
        <w:t>E. 9</w:t>
      </w:r>
    </w:p>
    <w:p>
      <w:r>
        <w:t>Argovie au § 72, al. 1 et 2, de la Constitution cantonale, accepté en votation populaire le</w:t>
      </w:r>
    </w:p>
    <w:p>
      <w:r>
        <w:rPr>
          <w:b/>
        </w:rPr>
        <w:t>E. 11</w:t>
      </w:r>
    </w:p>
    <w:p>
      <w:r>
        <w:t>mars 2007.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(Projet) In Bundesblatt Dans Feuille fédérale In Foglio federale Jahr 2007 Année Anno Band 1 Volume Volume Heft 46 Cahier Numero Geschäftsnummer --- Numéro d'affaire Numero dell'oggetto Datum 13.11.2007 Date Data Seite 7215-7216 Page Pagina Ref. No 10 141 101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