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2007-1805 5591 vom 20. Juli 2007</w:t>
      </w:r>
    </w:p>
    <w:p>
      <w:r>
        <w:t>Bundesverwaltung, 2007-07-20, DE</w:t>
      </w:r>
    </w:p>
    <w:p>
      <w:r>
        <w:rPr>
          <w:b/>
        </w:rPr>
        <w:t xml:space="preserve">Quelle: </w:t>
      </w:r>
      <w:r>
        <w:t>https://mcp.opencaselaw.ch/entscheid/ch_vb_2007-1805_5591_</w:t>
      </w:r>
    </w:p>
    <w:p>
      <w:r>
        <w:t>FR: CH_VB 2007-1805 5591 du 20 juillet 2007</w:t>
      </w:r>
    </w:p>
    <w:p>
      <w:r>
        <w:t>IT: CH_VB 2007-1805 5591 del 20 luglio 2007</w:t>
      </w:r>
    </w:p>
    <w:p>
      <w:pPr>
        <w:pStyle w:val="Heading2"/>
      </w:pPr>
      <w:r>
        <w:t>Volltext</w:t>
      </w:r>
    </w:p>
    <w:p>
      <w:r>
        <w:t>2007-1805 5591 Approbation des plans de constructions militaires dans le cadre de la procédure ordinaire d’approbation des plans concernant les communes de Bussy, de Morens et de Payerne, aérodrome militaire de Payerne; construction d’une route de contournement Morens – Payerne du 20 juillet 2007</w:t>
      </w:r>
    </w:p>
    <w:p>
      <w:r>
        <w:t>Se basant sur la demande d’armasuisse immobilier du 28 février 2006, le Départe- ment fédéral de la défense, de la protection de la population et des sports (DDPS) a approuvé la construction d’une route de contournement Morens – Payerne, commu- nes de Bussy, de Morens et de Payerne, sous certaines charges. Notification La décision sera adressée directement aux participants à la procédure. Durant la période de recours elle est à disposition pour consultation sur internet à l’adresse http://www.vbs.admin.ch/internet/vbs/de/home/documentation/publication/aktuelle. html;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31 juillet 2007 Département fédéral de la défense, de la protection de la population et des sports</w:t>
      </w:r>
    </w:p>
    <w:p>
      <w:r>
        <w:t>1 Loi fédérale du 3 février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les communes de Bussy, de Morens et de Payerne, aérodrome militaire de Payerne; construction d'une route de contournement Mor... In Bundesblatt Dans Feuille fédérale In Foglio federale Jahr 2007 Année Anno Band 1 Volume Volume Heft 31 Cahier Numero Geschäftsnummer --- Numéro d'affaire Numero dell'oggetto Datum 31.07.2007 Date Data Seite 5591-5591 Page Pagina Ref. No 10 140 816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