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2007-1473 7801 vom 24. Oktober 2007</w:t>
      </w:r>
    </w:p>
    <w:p>
      <w:r>
        <w:t>Bundesverwaltung, 2007-10-24, DE</w:t>
      </w:r>
    </w:p>
    <w:p>
      <w:r>
        <w:rPr>
          <w:b/>
        </w:rPr>
        <w:t xml:space="preserve">Quelle: </w:t>
      </w:r>
      <w:r>
        <w:t>https://mcp.opencaselaw.ch/entscheid/ch_vb_2007-1473_7801_</w:t>
      </w:r>
    </w:p>
    <w:p>
      <w:r>
        <w:t>FR: CH_VB 2007-1473 7801 du 24 octobre 2007</w:t>
      </w:r>
    </w:p>
    <w:p>
      <w:r>
        <w:t>IT: CH_VB 2007-1473 7801 del 24 ottobre 2007</w:t>
      </w:r>
    </w:p>
    <w:p>
      <w:pPr>
        <w:pStyle w:val="Heading2"/>
      </w:pPr>
      <w:r>
        <w:t>Erwägungen</w:t>
      </w:r>
    </w:p>
    <w:p>
      <w:r>
        <w:rPr>
          <w:b/>
        </w:rPr>
        <w:t>E. 1</w:t>
      </w:r>
    </w:p>
    <w:p>
      <w:r>
        <w:t>Le Conseil fédéral détermine, sur proposition d’un membre du Conseil fédéral ou du chancelier de la Confédération, le moment du transfert dans les installations de conduite protégées du gouvernement (installations de conduite). La Chancellerie fédérale informe préalablement les organes compétents du Parlement au sujet du transfert.</w:t>
      </w:r>
    </w:p>
    <w:p>
      <w:r>
        <w:rPr>
          <w:b/>
        </w:rPr>
        <w:t>E. 2</w:t>
      </w:r>
    </w:p>
    <w:p>
      <w:r>
        <w:t>L’organisation de la formation et du perfectionnement des états-majors de crise relève de la Chancellerie fédérale.</w:t>
      </w:r>
    </w:p>
    <w:p>
      <w:r>
        <w:rPr>
          <w:b/>
        </w:rPr>
        <w:t>E. 3</w:t>
      </w:r>
    </w:p>
    <w:p>
      <w:r>
        <w:t>La Chancellerie fédérale organise périodiquement des exercices de conduite straté- gique en collaboration avec l’EM Délséc. Section 7 Dispositions finales Art. 16 1 Les instructions du 21 juin 1982 concernant les mesures structurelles de l’admi- nistration fédérale pour les situations extraordinaires1 sont abrogées. 2 Les présentes instructions entrent en vigueur le 1er janvier 2008. 24 octobre 2007 Au nom du Conseil fédéral suisse:</w:t>
      </w:r>
    </w:p>
    <w:p>
      <w:r>
        <w:t>La présidente de la Confédération, Micheline Calmy-Rey La chancelière de la Confédération, Annemarie Huber-Hotz</w:t>
      </w:r>
    </w:p>
    <w:p>
      <w:r>
        <w:t>1 Non publiées dans la Feuille fédérale.</w:t>
      </w:r>
    </w:p>
    <w:p>
      <w:r>
        <w:t>Schweizerisches Bundesarchiv, Digitale Amtsdruckschriften Archives fédérales suisses, Publications officielles numérisées Archivio federale svizzero, Pubblicazioni ufficiali digitali Instructions sur les mesures organisationnelles à prendre dans l'administration fédérale pour maîtriser les situations particulières ou extraordinaires In Bundesblatt Dans Feuille fédérale In Foglio federale Jahr 2007 Année Anno Band 1 Volume Volume Heft 48 Cahier Numero Geschäftsnummer --- Numéro d'affaire Numero dell'oggetto Datum 27.11.2007 Date Data Seite 7801-7804 Page Pagina Ref. No 10 141 149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