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2007-0905 2681 vom 17. April 2007</w:t>
      </w:r>
    </w:p>
    <w:p>
      <w:r>
        <w:t>Bundesverwaltung, 2007-04-17, DE</w:t>
      </w:r>
    </w:p>
    <w:p>
      <w:r>
        <w:rPr>
          <w:b/>
        </w:rPr>
        <w:t xml:space="preserve">Quelle: </w:t>
      </w:r>
      <w:r>
        <w:t>https://mcp.opencaselaw.ch/entscheid/ch_vb_2007-0905_2681_</w:t>
      </w:r>
    </w:p>
    <w:p>
      <w:r>
        <w:t>FR: CH_VB 2007-0905 2681 du 17 avril 2007</w:t>
      </w:r>
    </w:p>
    <w:p>
      <w:r>
        <w:t>IT: CH_VB 2007-0905 2681 del 17 aprile 2007</w:t>
      </w:r>
    </w:p>
    <w:p>
      <w:pPr>
        <w:pStyle w:val="Heading2"/>
      </w:pPr>
      <w:r>
        <w:t>Volltext</w:t>
      </w:r>
    </w:p>
    <w:p>
      <w:r>
        <w:t>2007-0905 2681 Allocation de subsides fédéraux pour des projets forestiers Décisions de la Division Forêts – Commune d’Evolène VS, Ouvrage et installations de protection, Rocs d’Evolène et de Villa</w:t>
      </w:r>
    </w:p>
    <w:p>
      <w:r>
        <w:t>No de projet 431.1-VS-3350/0001 – Communes de Arzier, Bassins, Bière, Berolle, Gimel, La Rippe, Le Chenit, Longirod, Marchissy, Saint-George VD, Mesures sylvicoles, Forêts du Haut Jura – Mise en valeur de la biodiversité No de projet 411.1-VD-9040/0001 – Commune de Grandvillard FR, Soins minimaux temporaires, Grandvillard – Sylviculture B</w:t>
      </w:r>
    </w:p>
    <w:p>
      <w:r>
        <w:t>No de projet 411.2-FR-5001/0001 Projets intégraux: – Commune de Gruyères FR, Vallée de l’Albeuve – SY B/C No de projet 401-FR-9021/0001 – avec les composantes suivantes</w:t>
      </w:r>
    </w:p>
    <w:p>
      <w:r>
        <w:t>Soins minimaux temporaires</w:t>
      </w:r>
    </w:p>
    <w:p>
      <w:r>
        <w:t>Mesures sylvicoles à fonction protectrice particulière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17 avril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16 Cahier Numero Geschäftsnummer --- Numéro d'affaire Numero dell'oggetto Datum 17.04.2007 Date Data Seite 2681-2681 Page Pagina Ref. No 10 140 538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