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2007-0810 2235 vom 3. April 2007</w:t>
      </w:r>
    </w:p>
    <w:p>
      <w:r>
        <w:t>Bundesverwaltung, 2007-04-03, DE</w:t>
      </w:r>
    </w:p>
    <w:p>
      <w:r>
        <w:rPr>
          <w:b/>
        </w:rPr>
        <w:t xml:space="preserve">Quelle: </w:t>
      </w:r>
      <w:r>
        <w:t>https://mcp.opencaselaw.ch/entscheid/ch_vb_2007-0810_2235_</w:t>
      </w:r>
    </w:p>
    <w:p>
      <w:r>
        <w:t>FR: CH_VB 2007-0810 2235 du 3 avril 2007</w:t>
      </w:r>
    </w:p>
    <w:p>
      <w:r>
        <w:t>IT: CH_VB 2007-0810 2235 del 3 aprile 2007</w:t>
      </w:r>
    </w:p>
    <w:p>
      <w:pPr>
        <w:pStyle w:val="Heading2"/>
      </w:pPr>
      <w:r>
        <w:t>Volltext</w:t>
      </w:r>
    </w:p>
    <w:p>
      <w:r>
        <w:t>2007-0810 2235 Assemblée fédérale</w:t>
      </w:r>
    </w:p>
    <w:p>
      <w:r>
        <w:t>Les conseils législatifs se sont réunis en session de printemps (16e session de la 47e législature), le lundi 5 mars 2007, à 14 h 30 pour le Conseil national et à 18 h 15 pour le Conseil des Etats. Elections Conseil national Monsieur Jürg Michel, originaire de Grüsch, lic en droit, avocat, domicilié à Grüsch (en remplacement de Duri Bezzola, démissionnaire) Monsieur Marc F. Suter, originaire de Büren an der Aare, avocat et notaire, domici- lié à Tüscherz-Alfermée (en remplacement de Kurt Wasserfallen, décédé) Madame Liliane Chappuis, originaire de Corpataux et Magnedens (FR), vice- directrice educa.ch, domiciliée à Corpataux (en remplacement de Erwin Jutzet, démissionnaire) La session de printemps a été close le vendredi 23 mars 2007.</w:t>
      </w:r>
    </w:p>
    <w:p>
      <w:r>
        <w:t>Assemblée fédérale 2236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2007 Année Anno Band 1 Volume Volume Heft 14 Cahier Numero Geschäftsnummer --- Numéro d'affaire Numero dell'oggetto Datum 03.04.2007 Date Data Seite 2235-2236 Page Pagina Ref. No 10 140 487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