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2007-0624 1805 vom 20. März 2007</w:t>
      </w:r>
    </w:p>
    <w:p>
      <w:r>
        <w:t>Bundesverwaltung, 2007-03-20, DE</w:t>
      </w:r>
    </w:p>
    <w:p>
      <w:r>
        <w:rPr>
          <w:b/>
        </w:rPr>
        <w:t xml:space="preserve">Quelle: </w:t>
      </w:r>
      <w:r>
        <w:t>https://mcp.opencaselaw.ch/entscheid/ch_vb_2007-0624_1805_</w:t>
      </w:r>
    </w:p>
    <w:p>
      <w:r>
        <w:t>FR: CH_VB 2007-0624 1805 du 20 mars 2007</w:t>
      </w:r>
    </w:p>
    <w:p>
      <w:r>
        <w:t>IT: CH_VB 2007-0624 1805 del 20 marzo 2007</w:t>
      </w:r>
    </w:p>
    <w:p>
      <w:pPr>
        <w:pStyle w:val="Heading2"/>
      </w:pPr>
      <w:r>
        <w:t>Volltext</w:t>
      </w:r>
    </w:p>
    <w:p>
      <w:r>
        <w:t>2007-0624 1805 Exécution de la loi fédérale du 15 décembre 1961 concernant la protection des noms et emblèmes de l’Organisation des Nations Unies et d’autres organisations intergouvernementales A partir du 13 mars 2007, le nom, le sigle (abréviation) et l’emblème de l’«Orga- nisation Benelux de la Propriété intellectuelle» et de l’«Office Benelux de la Pro- priété intellectuelle Benelux», qui figurent ci-après, sont protégés conformément à la loi susmentionnée (RS 232.23): a. le nom</w:t>
      </w:r>
    </w:p>
    <w:p>
      <w:r>
        <w:t>en allemand: Benelux Amt für geistiges Eigentum</w:t>
      </w:r>
    </w:p>
    <w:p>
      <w:r>
        <w:t>en français: Organisation Benelux de la Propriété intellectuelle Office Benelux de la Propriété intellectuelle Benelux</w:t>
      </w:r>
    </w:p>
    <w:p>
      <w:r>
        <w:t>en anglais: Benelux Organisation for Intellectual Property Office for Intellectual Property b. le sigle (abréviation)</w:t>
      </w:r>
    </w:p>
    <w:p>
      <w:r>
        <w:t>en français: OBPI</w:t>
      </w:r>
    </w:p>
    <w:p>
      <w:r>
        <w:t>en anglais: BOIP c. l’emblème</w:t>
      </w:r>
    </w:p>
    <w:p>
      <w:r>
        <w:t>L’emblème symbolise les trois pays du Benelux. Les couleurs sont le rouge (PMS 1795), le bleu (PMS 294), le jaune (PMS 129), le noir et le blanc. L’emblème est utilisé seul ou en combinaison avec une ou plusieurs des dénominations ou sigles susvisées. The emblem symbolises the three Benelux countries. The colours are red (PMS 1795), blue (PMS 294), yellow (PMS 129), black and white. The emblem is used separately or in combination with one or more of the above names or abbreviations. 20 mars 2007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2007 Année Anno Band 1 Volume Volume Heft 12 Cahier Numero Geschäftsnummer --- Numéro d'affaire Numero dell'oggetto Datum 20.03.2007 Date Data Seite 1805-1805 Page Pagina Ref. No 10 140 440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