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2007-0600 5971 vom 22. August 2007</w:t>
      </w:r>
    </w:p>
    <w:p>
      <w:r>
        <w:t>Bundesverwaltung, 2007-08-22, DE</w:t>
      </w:r>
    </w:p>
    <w:p>
      <w:r>
        <w:rPr>
          <w:b/>
        </w:rPr>
        <w:t xml:space="preserve">Quelle: </w:t>
      </w:r>
      <w:r>
        <w:t>https://mcp.opencaselaw.ch/entscheid/ch_vb_2007-0600_5971_</w:t>
      </w:r>
    </w:p>
    <w:p>
      <w:r>
        <w:t>FR: CH_VB 2007-0600 5971 du 22 août 2007</w:t>
      </w:r>
    </w:p>
    <w:p>
      <w:r>
        <w:t>IT: CH_VB 2007-0600 5971 del 22 agosto 2007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août 2007 Au nom du Conseil fédéral suisse:</w:t>
      </w:r>
    </w:p>
    <w:p>
      <w:r>
        <w:t>La présidente de la Confédération, Micheline Calmy-Rey La chancelière de la Confédération, Annemarie Huber-Hotz</w:t>
      </w:r>
    </w:p>
    <w:p>
      <w:r>
        <w:t>5972 Condensé Par le présent message, le Conseil fédéral vous demande d’approuver deux arrêtés fédéraux portant sur des crédits d’engagement: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