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2007-0436 1461 vom 27. Februar 2007</w:t>
      </w:r>
    </w:p>
    <w:p>
      <w:r>
        <w:t>Bundesverwaltung, 2007-02-27, DE</w:t>
      </w:r>
    </w:p>
    <w:p>
      <w:r>
        <w:rPr>
          <w:b/>
        </w:rPr>
        <w:t xml:space="preserve">Quelle: </w:t>
      </w:r>
      <w:r>
        <w:t>https://mcp.opencaselaw.ch/entscheid/ch_vb_2007-0436_1461_</w:t>
      </w:r>
    </w:p>
    <w:p>
      <w:r>
        <w:t>FR: CH_VB 2007-0436 1461 du 27 février 2007</w:t>
      </w:r>
    </w:p>
    <w:p>
      <w:r>
        <w:t>IT: CH_VB 2007-0436 1461 del 27 febbraio 2007</w:t>
      </w:r>
    </w:p>
    <w:p>
      <w:pPr>
        <w:pStyle w:val="Heading2"/>
      </w:pPr>
      <w:r>
        <w:t>Volltext</w:t>
      </w:r>
    </w:p>
    <w:p>
      <w:r>
        <w:t>2007-0436 1461 Procédure de consultation Département fédéral des finances Simplification de la loi fédérale régissant la taxe sur la valeur ajoutée Dans son rapport «10 ans de TVA» publié en 2005, le Conseil fédéral a constaté la nécessité d’une réforme en profondeur de la TVA. La complexité trop grande de la TVA est critiquée, de même que le poids de la charge administrative et le risque exagéré que la TVA constitue pour les assujettis et l’administration. Le Conseil fédéral met en consultation plusieurs modèles de réforme visant à simplifier la TVA. Ces modèles proposent non seulement des modifications de nature technique, mais aussi des mesures radicales et innovantes telles l’introduction d’un taux unique et la suppression de la plupart des exclusions de l’impôt. Dans l’ensemble, cette réforme sera neutre pour le budget de la Confédération et aura des effets positifs sur la crois- sance économique. Date limite: 31 juillet 2007 Les documents relatifs à la procédure de consultation peuvent être obtenus auprès de: Administration fédérale des contributions, Division principale taxe sur la valeur ajoutée, Schwarztorstrasse 50, 3003 Berne, www.estv.admin.ch. Le dossier envoyé en consultation peut être consulté à l’adresse suivante: http://www.admin.ch/ch/f/gg/pc/pendent.html 27 février 2007 Chancellerie fédérale</w:t>
      </w:r>
    </w:p>
    <w:p>
      <w:r>
        <w:t>Schweizerisches Bundesarchiv, Digitale Amtsdruckschriften Archives fédérales suisses, Publications officielles numérisées Archivio federale svizzero, Pubblicazioni ufficiali digitali Procédure de consultation. DFF. Simplification de la loi fédérale régissant la taxe sur la valeur ajoutée In Bundesblatt Dans Feuille fédérale In Foglio federale Jahr 2007 Année Anno Band 1 Volume Volume Heft 09 Cahier Numero Geschäftsnummer --- Numéro d'affaire Numero dell'oggetto Datum 27.02.2007 Date Data Seite 1461-1461 Page Pagina Ref. No 10 140 378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