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2007-0002 379 vom 16. Januar 2007</w:t>
      </w:r>
    </w:p>
    <w:p>
      <w:r>
        <w:t>Bundesverwaltung, 2007-01-16, DE</w:t>
      </w:r>
    </w:p>
    <w:p>
      <w:r>
        <w:rPr>
          <w:b/>
        </w:rPr>
        <w:t xml:space="preserve">Quelle: </w:t>
      </w:r>
      <w:r>
        <w:t>https://mcp.opencaselaw.ch/entscheid/ch_vb_2007-0002_379_</w:t>
      </w:r>
    </w:p>
    <w:p>
      <w:r>
        <w:t>FR: CH_VB 2007-0002 379 du 16 janvier 2007</w:t>
      </w:r>
    </w:p>
    <w:p>
      <w:r>
        <w:t>IT: CH_VB 2007-0002 379 del 16 gennaio 2007</w:t>
      </w:r>
    </w:p>
    <w:p>
      <w:pPr>
        <w:pStyle w:val="Heading2"/>
      </w:pPr>
      <w:r>
        <w:t>Erwägungen</w:t>
      </w:r>
    </w:p>
    <w:p>
      <w:r>
        <w:rPr>
          <w:b/>
        </w:rPr>
        <w:t>E. 12</w:t>
      </w:r>
    </w:p>
    <w:p>
      <w:r>
        <w:t>H, 12 F 02.01.2007–01.01.2010 (Renouvellement/modification) – 06-9358 / 102052 Société Générale d’Affichage, 1701 Fribourg Affichage et contrôle des caissons lumineux dans les villes, à proximité des gares et agglomérations de: Lausanne, Genève, Winterthur, Saint-Gall, Coire, Bâle, Lucerne, Lugano, Fribourg et Sion. besoins spéciaux de consommation 74 H 14.01.2007–13.01.2010 (Renouvellement/modification) – 06-9394 / 110778 transGourmet Schweiz AG, 1964 Conthey départements produits frais besoins spéciaux de consommation 4 H, 2 F 01.01.2007–31.12.2009 (Nouveau permis)</w:t>
      </w:r>
    </w:p>
    <w:p>
      <w:r>
        <w:t>380 – 06-9395 / 109402 transGourmet Schweiz AG, 2072 St-Blaise départements produits frais besoins spéciaux de consommation 4 H, 2 F 01.01.2007–31.12.2009 (Renouvellement/modification) – 06-9396 / 102103 transGourmet Schweiz AG, 1023 Crissier départements produits frais besoins spéciaux de consommation 4 H, 2 F 01.01.2007–31.12.2009 (Renouvellement/modification) – 06-9397 / 109401 transGourmet Schweiz AG, 1762 Givisiez départements produits frais besoins spéciaux de consommation 8 H, 2 F 01.01.2007–31.12.2009 (Renouvellement/modification) Permis de travail de nuit et du dimanche (Art. 17 et 19 LTr) – 06-9338 / 100142 MAPEI SUISSE SA, 1642 Sorens tours de séchage de poudre d’acétate de polyvinyle horaire d’exploitation indispensable pour des raisons économiques 8 H 12.11.2006–11.11.2009 (Renouvellement/modification) – 06-9400 / 100993 Metalor Technologies SA, 2074 Marin-Epagnier départements d’affinages et production poudre d’argent horaire d’exploitation indispensable pour des raisons techniques et économiques 5 H 01.01.2007–31.12.2009 (Nouveau permis) Permis de travail de nuit (sans alternance avec un travail de jour) et du dimanche (Art. 17 et 19 LTr) – 06-9307 / 100462 Jowa AG, 1024 Ecublens VD Emballage, préparation de la pâte, confectionm cussan, logistique horaire d’exploitation indispensable pour des raisons économiques 249 H, 246 F 01.01.2007–31.12.2009 (Renouvellement/modification)</w:t>
      </w:r>
    </w:p>
    <w:p>
      <w:r>
        <w:t>381 Permis de travail de nuit et du dimanche (Service de piquet) (Art. 14 et 15 OLT1) – 06-9306 / 100462 Jowa AG, 1024 Ecublens VD Technique de maintien et d’installation horaire d’exploitation indispensable pour des raisons techniques et économiques</w:t>
      </w:r>
    </w:p>
    <w:p>
      <w:r>
        <w:rPr>
          <w:b/>
        </w:rPr>
        <w:t>E. 15</w:t>
      </w:r>
    </w:p>
    <w:p>
      <w:r>
        <w:t>H 01.01.2007–31.12.2009 (Renouvellement) – 06-9330 / 109471 CGC DALKIA SA, 1226 Thônex intervention de dépannage sur des insatallations climatiques horaire d’exploitation indispensable pour des raisons techniques 4 H 24.12.2006–23.12.2009 (Renouvellement/modification) Permis de travail du dimanche et de jours fériés (Art. 19 et 20a LTr) – 06-9325 / 108973 Cremo SA, 1660 Les Moulins fabrication/affinage des fromages – réception du lait horaire d’exploitation indispensable pour des raisons techniques 1 H 11.02.2007–10.02.2010 (Renouvellement) Permis de travail en continu (Art. 24 LTr, art. 36–38 OLT1) – 06-9326 / 100563 Nestlé Suisse SA, 1350 Orbe production du café soluble, stretching, service de maintenance technique horaire d’exploitation indispensable pour des raisons économiques 84 H, 1 F 17.04.2005–16.04.2008 (Modification) Permis de travail en continu atypique (Art. 24 LTr, art. 39 OLT1) – 06-9346 / 101594 Ateliers Busch SA, 2906 Chevenez usinage: fabrication des «pompes à vide» horaire d’exploitation indispensable pour des raisons économiques 8 H 01.01.2007–30.04.2007 (Renouvellement) (H = hommes, F = femmes, J = jeunes gens)</w:t>
      </w:r>
    </w:p>
    <w:p>
      <w:r>
        <w:t>382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383 Permis concernant la durée du travail octroyés</w:t>
      </w:r>
    </w:p>
    <w:p>
      <w:r>
        <w:t>Permis de travail de nuit (Art. 17 LTr) – 06-9173 / 110818 LeShop SA, 1024 Ecublens VD centre de distribution: secteur Réception Marchandise, Préparation des comman- des (Picking), Expédition besoins spéciaux de consommation 33 H, 14 F 01.11.2006–31.10.2009 (Nouveau permis) Permis de travail en continu (Art. 24 LTr, art. 36–38 OLT1) – 06-9204 / 108899 Parking Place de Cornavin SA Fondation des Parkings, 1227 Les Acacias surveillance parking (centre de contôle technique 24/24) besoins spéciaux de consommation</w:t>
      </w:r>
    </w:p>
    <w:p>
      <w:r>
        <w:rPr>
          <w:b/>
        </w:rPr>
        <w:t>E. 16</w:t>
      </w:r>
    </w:p>
    <w:p>
      <w:r>
        <w:t>janvier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03 Cahier Numero Geschäftsnummer --- Numéro d'affaire Numero dell'oggetto Datum 16.01.2007 Date Data Seite 379-383 Page Pagina Ref. No 10 140 267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