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2006-2874 8643 vom 21. November 2006</w:t>
      </w:r>
    </w:p>
    <w:p>
      <w:r>
        <w:t>Bundesverwaltung, 2006-11-21, DE</w:t>
      </w:r>
    </w:p>
    <w:p>
      <w:r>
        <w:rPr>
          <w:b/>
        </w:rPr>
        <w:t xml:space="preserve">Quelle: </w:t>
      </w:r>
      <w:r>
        <w:t>https://mcp.opencaselaw.ch/entscheid/ch_vb_2006-2874_8643_</w:t>
      </w:r>
    </w:p>
    <w:p>
      <w:r>
        <w:t>FR: CH_VB 2006-2874 8643 du 21 novembre 2006</w:t>
      </w:r>
    </w:p>
    <w:p>
      <w:r>
        <w:t>IT: CH_VB 2006-2874 8643 del 21 novembre 2006</w:t>
      </w:r>
    </w:p>
    <w:p>
      <w:pPr>
        <w:pStyle w:val="Heading2"/>
      </w:pPr>
      <w:r>
        <w:t>Volltext</w:t>
      </w:r>
    </w:p>
    <w:p>
      <w:r>
        <w:t>2006-2874 8643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contre les fabricants Pfizer AG, Eli Lilly SA, Bayer AG, les grossistes Galexis AG, Voigt AG, Unione Farmaceutica Distribuzione SA, Amedis-UE AG, les pharmacies, les médecins dispensants et e-mediat AG. L’enquête porte sur les recommandations de prix de vente au public émises par les fabricants Pfizer AG, Eli Lilly SA et Bayer AG pour trois médicaments contre le dysfonctionnement érectile (Viagra, Cialis et Levitra). Ces fabricants les transmet- tent aux grossistes, qui les inscrivent sur les bons de livraison, ou à e-mediat AG, qui les publie sur son site Internet. Ces recommandations de prix sont reprises par une grande partie des pharmacies interrogées dans le cadre de l’enquête préalable menée par la secrétariat. Cet état de fait pourrait constituer une violation de l’art. 5, al. 4, LCart. De plus, il existe des indices de restrictions illicites à la concurrence entre les fabri- cants susmentionnés par rapport aux prix du Viagra, du Cialis et du Levitra (art. 5, al. 3, LCart). Il est en outre possible que les pharmaciens et les médecins dispensants, se soient mis d’accord pour reprendre les recommandations de prix de vente au public (art. 5, al. 3, LCart). La présente communication fait office de lettre d’ouverture d’enquête pour les pharmacies et les médecins dispensants. La loi fédérale sur la procédure administra- tive est applicable aux procédures, dans la mesure où il n’y est pas dérogé dans les dispositions de la LCart (art. 39 LCart). Etant donné qu’un grand nombre de pharmacies et de médecins dispensants sont concernés par la procédure, le secrétariat de la Commission de la concurrence invite chacun de ces deux groupes à désigner un représentant commun, selon l’art. 43, al. 2, LCart. S’ils désirent participer à la procédure, les tiers concernés peuvent s’annoncer au secrétariat de la Commission de la concurrence dans un délai de 30 jours, à compter du jour de la présente publication. Le délai ne court pas du 15 juillet au 15 août 2006 inclusivement.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w:t>
      </w:r>
    </w:p>
    <w:p>
      <w:r>
        <w:t>8644 Les annonces sont à adresser au secrétariat de la Commission de la concurrence, Monbijoustrasse 43, 3003 Berne, téléphone 031 322 20 40 / fax 031 322 20 53. 21 novembre 2006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Ouverture d'une enquête concernant des médicaments hors-liste In Bundesblatt Dans Feuille fédérale In Foglio federale Jahr 2006 Année Anno Band 1 Volume Volume Heft 46 Cahier Numero Geschäftsnummer --- Numéro d'affaire Numero dell'oggetto Datum 21.11.2006 Date Data Seite 8643-8644 Page Pagina Ref. No 10 140 100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