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2006-2814 6775 vom 1. Januar 2008</w:t>
      </w:r>
    </w:p>
    <w:p>
      <w:r>
        <w:t>Bundesverwaltung, 2008-01-01, DE</w:t>
      </w:r>
    </w:p>
    <w:p>
      <w:r>
        <w:rPr>
          <w:b/>
        </w:rPr>
        <w:t xml:space="preserve">Quelle: </w:t>
      </w:r>
      <w:r>
        <w:t>https://mcp.opencaselaw.ch/entscheid/ch_vb_2006-2814_6775_</w:t>
      </w:r>
    </w:p>
    <w:p>
      <w:r>
        <w:t>FR: CH_VB 2006-2814 6775 du 1 janvier 2008</w:t>
      </w:r>
    </w:p>
    <w:p>
      <w:r>
        <w:t>IT: CH_VB 2006-2814 6775 del 1 gennaio 2008</w:t>
      </w:r>
    </w:p>
    <w:p>
      <w:pPr>
        <w:pStyle w:val="Heading2"/>
      </w:pPr>
      <w:r>
        <w:t>Erwägungen</w:t>
      </w:r>
    </w:p>
    <w:p>
      <w:r>
        <w:rPr>
          <w:b/>
        </w:rPr>
        <w:t>E. 1</w:t>
      </w:r>
    </w:p>
    <w:p>
      <w:r>
        <w:t>Le Conseil fédéral est autorisé à lever totalement ou partiellement, dans les cas suivants, le blocage de crédits décidé par l’Assemblée fédérale: a. une grave récession l’exige; b. des paiements doivent être effectués en raison d’une obligation légale ou d’une promesse formelle.</w:t>
      </w:r>
    </w:p>
    <w:p>
      <w:r>
        <w:rPr>
          <w:b/>
        </w:rPr>
        <w:t>E. 2</w:t>
      </w:r>
    </w:p>
    <w:p>
      <w:r>
        <w:t>Elle entre en vigueur, en l’absence de référendum, le 1er janvier 2008. Conseil des Etats, 5 octobre 2007 Conseil national, 5 octobre 2007 Le président: Peter Bieri Le secrétaire: Christoph Lanz La présidente: Christine Egerszegi-Obrist Le secrétaire: Ueli Anliker Date de publication: 16 octobre 20073 Délai référendaire: 24 janvier 2008</w:t>
      </w:r>
    </w:p>
    <w:p>
      <w:r>
        <w:rPr>
          <w:b/>
        </w:rPr>
        <w:t>E. 3</w:t>
      </w:r>
    </w:p>
    <w:p>
      <w:r>
        <w:t>FF 2007 6775</w:t>
      </w:r>
    </w:p>
    <w:p>
      <w:r>
        <w:t>Schweizerisches Bundesarchiv, Digitale Amtsdruckschriften Archives fédérales suisses, Publications officielles numérisées Archivio federale svizzero, Pubblicazioni ufficiali digitali Loi sur les finances de la Confédération (Loi sur les finances, LFC) In Bundesblatt Dans Feuille fédérale In Foglio federale Jahr 2007 Année Anno Band 1 Volume Volume Heft 42 Cahier Numero Geschäftsnummer --- Numéro d'affaire Numero dell'oggetto Datum 16.10.2007 Date Data Seite 6775-6776 Page Pagina Ref. No 10 141 004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