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2006-2384 7345 vom 26. September 2006</w:t>
      </w:r>
    </w:p>
    <w:p>
      <w:r>
        <w:t>Bundesverwaltung, 2006-09-26, DE</w:t>
      </w:r>
    </w:p>
    <w:p>
      <w:r>
        <w:rPr>
          <w:b/>
        </w:rPr>
        <w:t xml:space="preserve">Quelle: </w:t>
      </w:r>
      <w:r>
        <w:t>https://mcp.opencaselaw.ch/entscheid/ch_vb_2006-2384_7345_</w:t>
      </w:r>
    </w:p>
    <w:p>
      <w:r>
        <w:t>FR: CH_VB 2006-2384 7345 du 26 septembre 2006</w:t>
      </w:r>
    </w:p>
    <w:p>
      <w:r>
        <w:t>IT: CH_VB 2006-2384 7345 del 26 settembre 2006</w:t>
      </w:r>
    </w:p>
    <w:p>
      <w:pPr>
        <w:pStyle w:val="Heading2"/>
      </w:pPr>
      <w:r>
        <w:t>Erwägungen</w:t>
      </w:r>
    </w:p>
    <w:p>
      <w:r>
        <w:rPr>
          <w:b/>
        </w:rPr>
        <w:t>E. 6</w:t>
      </w:r>
    </w:p>
    <w:p>
      <w:r>
        <w:t>septembre 2006 ÖKK-Basel, Basel Adaptation des tarifs pour les produits Privatpatienten Zusatz für stationäre Behandlung (PSHP) et Privatpatienten Zusatz für stationäre Behandlung (PSP)</w:t>
      </w:r>
    </w:p>
    <w:p>
      <w:r>
        <w:rPr>
          <w:b/>
        </w:rPr>
        <w:t>E. 7</w:t>
      </w:r>
    </w:p>
    <w:p>
      <w:r>
        <w:t>septembre 2006 Krankenkasse der Region Goms, Lax Adaptation des tarifs pour les produits Sana, SanaPlus, Ospita 3, Denta 1–4 et Moneta</w:t>
      </w:r>
    </w:p>
    <w:p>
      <w:r>
        <w:t>7346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26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38 Cahier Numero Geschäftsnummer --- Numéro d'affaire Numero dell'oggetto Datum 26.09.2006 Date Data Seite 7345-7346 Page Pagina Ref. No</w:t>
      </w:r>
    </w:p>
    <w:p>
      <w:r>
        <w:rPr>
          <w:b/>
        </w:rPr>
        <w:t>E. 10</w:t>
      </w:r>
    </w:p>
    <w:p>
      <w:r>
        <w:t>139 923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