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2006-0686 3375 vom 4. April 2006</w:t>
      </w:r>
    </w:p>
    <w:p>
      <w:r>
        <w:t>Bundesverwaltung, 2006-04-04, DE</w:t>
      </w:r>
    </w:p>
    <w:p>
      <w:r>
        <w:rPr>
          <w:b/>
        </w:rPr>
        <w:t xml:space="preserve">Quelle: </w:t>
      </w:r>
      <w:r>
        <w:t>https://mcp.opencaselaw.ch/entscheid/ch_vb_2006-0686_3375_</w:t>
      </w:r>
    </w:p>
    <w:p>
      <w:r>
        <w:t>FR: CH_VB 2006-0686 3375 du 4 avril 2006</w:t>
      </w:r>
    </w:p>
    <w:p>
      <w:r>
        <w:t>IT: CH_VB 2006-0686 3375 del 4 aprile 2006</w:t>
      </w:r>
    </w:p>
    <w:p>
      <w:pPr>
        <w:pStyle w:val="Heading2"/>
      </w:pPr>
      <w:r>
        <w:t>Erwägungen</w:t>
      </w:r>
    </w:p>
    <w:p>
      <w:r>
        <w:rPr>
          <w:b/>
        </w:rPr>
        <w:t>E. 1</w:t>
      </w:r>
    </w:p>
    <w:p>
      <w:r>
        <w:t>Le Tribunal fédéral se compose de 38 juges ordinaires.</w:t>
      </w:r>
    </w:p>
    <w:p>
      <w:r>
        <w:rPr>
          <w:b/>
        </w:rPr>
        <w:t>E. 2</w:t>
      </w:r>
    </w:p>
    <w:p>
      <w:r>
        <w:t>FF 2006 3347</w:t>
      </w:r>
    </w:p>
    <w:p>
      <w:r>
        <w:rPr>
          <w:b/>
        </w:rPr>
        <w:t>E. 3</w:t>
      </w:r>
    </w:p>
    <w:p>
      <w:r>
        <w:t>FF 2006 3377</w:t>
      </w:r>
    </w:p>
    <w:p>
      <w:r>
        <w:t>Postes de juges au Tribunal fédéral. O de AF 3376 Art. 3 Disposition transitoire à l’art. 1 Si, à l’entrée en vigueur de la présente ordonnance, le nombre de juges fixé à l’art. 1 est inférieur au nombre des juges élus sur la base de la loi du 16 décembre 1943 sur l’organisation judiciaire fédérale4, les postes devenus vacants ne sont plus repourvus jusqu’à ce que le nombre fixé à l’art. 1 soit atteint. Même si ce nombre n’est pas atteint, ils peuvent être repourvus si cela est nécessaire pour garantir le fonc- tionnement du Tribunal fédéral du point de vue des compétences des juges et de la représentation des langues officielles. Art. 4 Entrée en vigueur et durée de validité 1 La présente ordonnnance entre en vigueur en même temps que la loi du 17 juin 2005 sur le Tribunal fédéral5. 2 Elle a effet jusqu’au 31 décembre 2011.</w:t>
      </w:r>
    </w:p>
    <w:p>
      <w:r>
        <w:rPr>
          <w:b/>
        </w:rPr>
        <w:t>E. 4</w:t>
      </w:r>
    </w:p>
    <w:p>
      <w:r>
        <w:t>RS 173.110</w:t>
      </w:r>
    </w:p>
    <w:p>
      <w:r>
        <w:rPr>
          <w:b/>
        </w:rPr>
        <w:t>E. 5</w:t>
      </w:r>
    </w:p>
    <w:p>
      <w:r>
        <w:t>RS 173.110; RO 2006 … (FF 2005 3829)</w:t>
      </w:r>
    </w:p>
    <w:p>
      <w:r>
        <w:t>Schweizerisches Bundesarchiv, Digitale Amtsdruckschriften Archives fédérales suisses, Publications officielles numérisées Archivio federale svizzero, Pubblicazioni ufficiali digitali Ordonnance de l'Assemblée fédérale &lt;bd&gt; sur les postes de juges au Tribunal fédéral In Bundesblatt Dans Feuille fédérale In Foglio federale Jahr 2006 Année Anno Band 1 Volume Volume Heft 13 Cahier Numero Geschäftsnummer --- Numéro d'affaire Numero dell'oggetto Datum 04.04.2006 Date Data Seite 3375-3376 Page Pagina Ref. No</w:t>
      </w:r>
    </w:p>
    <w:p>
      <w:r>
        <w:rPr>
          <w:b/>
        </w:rPr>
        <w:t>E. 10</w:t>
      </w:r>
    </w:p>
    <w:p>
      <w:r>
        <w:t>139 493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