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2006-0164 1041 vom 24. Mai 1978</w:t>
      </w:r>
    </w:p>
    <w:p>
      <w:r>
        <w:t>Bundesverwaltung, 1978-05-24, DE</w:t>
      </w:r>
    </w:p>
    <w:p>
      <w:r>
        <w:rPr>
          <w:b/>
        </w:rPr>
        <w:t xml:space="preserve">Quelle: </w:t>
      </w:r>
      <w:r>
        <w:t>https://mcp.opencaselaw.ch/entscheid/ch_vb_2006-0164_1041_</w:t>
      </w:r>
    </w:p>
    <w:p>
      <w:r>
        <w:t>FR: CH_VB 2006-0164 1041 du 24 mai 1978</w:t>
      </w:r>
    </w:p>
    <w:p>
      <w:r>
        <w:t>IT: CH_VB 2006-0164 1041 del 24 maggio 1978</w:t>
      </w:r>
    </w:p>
    <w:p>
      <w:pPr>
        <w:pStyle w:val="Heading2"/>
      </w:pPr>
      <w:r>
        <w:t>Erwägungen</w:t>
      </w:r>
    </w:p>
    <w:p>
      <w:r>
        <w:rPr>
          <w:b/>
        </w:rPr>
        <w:t>E. 1</w:t>
      </w:r>
    </w:p>
    <w:p>
      <w:r>
        <w:t>RS 161.1</w:t>
      </w:r>
    </w:p>
    <w:p>
      <w:r>
        <w:rPr>
          <w:b/>
        </w:rPr>
        <w:t>E. 2</w:t>
      </w:r>
    </w:p>
    <w:p>
      <w:r>
        <w:t>RS 161.11</w:t>
      </w:r>
    </w:p>
    <w:p>
      <w:r>
        <w:rPr>
          <w:b/>
        </w:rPr>
        <w:t>E. 3</w:t>
      </w:r>
    </w:p>
    <w:p>
      <w:r>
        <w:t>Huber Hans-Ulrich, Büelihüslistr. 300, 8479 Altikon</w:t>
      </w:r>
    </w:p>
    <w:p>
      <w:r>
        <w:rPr>
          <w:b/>
        </w:rPr>
        <w:t>E. 4</w:t>
      </w:r>
    </w:p>
    <w:p>
      <w:r>
        <w:t>Berthoud André, Blumenmatt 6, 2572 Mörigen</w:t>
      </w:r>
    </w:p>
    <w:p>
      <w:r>
        <w:rPr>
          <w:b/>
        </w:rPr>
        <w:t>E. 5</w:t>
      </w:r>
    </w:p>
    <w:p>
      <w:r>
        <w:t>Feineis Erich, Pfaffengut 5, 9312 Häggenschwil</w:t>
      </w:r>
    </w:p>
    <w:p>
      <w:r>
        <w:rPr>
          <w:b/>
        </w:rPr>
        <w:t>E. 6</w:t>
      </w:r>
    </w:p>
    <w:p>
      <w:r>
        <w:t>Guscetti Fausto, Via Greina 9, 6710 Biasca</w:t>
      </w:r>
    </w:p>
    <w:p>
      <w:r>
        <w:rPr>
          <w:b/>
        </w:rPr>
        <w:t>E. 7</w:t>
      </w:r>
    </w:p>
    <w:p>
      <w:r>
        <w:t>Rissi Mark, Mockenwies 37g, 8713 Uerikon/Stäfa</w:t>
      </w:r>
    </w:p>
    <w:p>
      <w:r>
        <w:rPr>
          <w:b/>
        </w:rPr>
        <w:t>E. 8</w:t>
      </w:r>
    </w:p>
    <w:p>
      <w:r>
        <w:t>Egger Daniela, rue Baptiste-Savoye 16, 2610 St. Imier 3. Le titre de l’initiative populaire fédérale «contre les mauvais traitements envers les animaux et pour une meilleure protection juridique de ces derniers (initiative pour l’institution d’un avocat de la protection des animaux)» rem- plit les conditions fixées à l’art. 69, al. 2, de la loi fédérale du 17 décembre 1976 sur les droits politiques. 4. La présente décision sera communiquée au comité d’initiative, Protection Suisse des Animaux PSA, Dornacherstrasse 101, Postfach, 4008 Basel et publiée dans la Feuille fédérale du 31 janvier 2006. 17 janvier 2006 Chancellerie fédérale suisse:</w:t>
      </w:r>
    </w:p>
    <w:p>
      <w:r>
        <w:t>La chancelière de la Confédération, Annemarie Huber-Hotz</w:t>
      </w:r>
    </w:p>
    <w:p>
      <w:r>
        <w:t>Initiative populaire fédérale 1043 Initiative populaire fédérale «contre les mauvais traitements envers les animaux et pour une meilleure protection juridique de ces derniers (initiative pour l’institution d’un avocat de la protection des animaux)» L’initiative populaire fédérale a la teneur suivante: La Constitution fédérale du 18 avril 1999 est modifiée comme suit: Art. 80, al. 4 et 5 (nouveaux) 4 La Confédération édicte des dispositions sur la protection des animaux en tant qu’êtres vivants doués de sensations. 5 En cas de procédures pénales motivées par des mauvais traitements envers des animaux ou par d’autres violations de la législation sur la protection des animaux, un avocat de la protection des animaux défendra les intérêts des animaux maltraités. Plusieurs cantons peuvent désigner un avocat de la protection des animaux commun.</w:t>
      </w:r>
    </w:p>
    <w:p>
      <w:r>
        <w:t>Initiative populaire fédérale 1044</w:t>
      </w:r>
    </w:p>
    <w:p>
      <w:r>
        <w:t>Schweizerisches Bundesarchiv, Digitale Amtsdruckschriften Archives fédérales suisses, Publications officielles numérisées Archivio federale svizzero, Pubblicazioni ufficiali digitali Initiative populaire fédérale «contre les mauvais traitements envers les animaux et pour une meilleure protection juridique de ces derniers (initiative pour l'institution d'un avocat de la protection des animaux)» In Bundesblatt Dans Feuille fédérale In Foglio federale Jahr 2006 Année Anno Band 1 Volume Volume Heft 04 Cahier Numero Geschäftsnummer --- Numéro d'affaire Numero dell'oggetto Datum 31.01.2006 Date Data Seite 1041-1044 Page Pagina Ref. No</w:t>
      </w:r>
    </w:p>
    <w:p>
      <w:r>
        <w:rPr>
          <w:b/>
        </w:rPr>
        <w:t>E. 10</w:t>
      </w:r>
    </w:p>
    <w:p>
      <w:r>
        <w:t>139 288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