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2006-0053 835 vom 18. November 2005</w:t>
      </w:r>
    </w:p>
    <w:p>
      <w:r>
        <w:t>Bundesverwaltung, 2005-11-18, DE</w:t>
      </w:r>
    </w:p>
    <w:p>
      <w:r>
        <w:rPr>
          <w:b/>
        </w:rPr>
        <w:t xml:space="preserve">Quelle: </w:t>
      </w:r>
      <w:r>
        <w:t>https://mcp.opencaselaw.ch/entscheid/ch_vb_2006-0053_835_</w:t>
      </w:r>
    </w:p>
    <w:p>
      <w:r>
        <w:t>FR: CH_VB 2006-0053 835 du 18 novembre 2005</w:t>
      </w:r>
    </w:p>
    <w:p>
      <w:r>
        <w:t>IT: CH_VB 2006-0053 835 del 18 novembre 2005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Présentée sous la forme d’un projet rédigé, l’initiative populaire fédérale «pour des naturalisations démocratiques» a abouti, les 100 000 signatures valables exigées par l’art. 139, al. 1, de la constitution ayant été recueillies.</w:t>
      </w:r>
    </w:p>
    <w:p>
      <w:r>
        <w:rPr>
          <w:b/>
        </w:rPr>
        <w:t>E. 2</w:t>
      </w:r>
    </w:p>
    <w:p>
      <w:r>
        <w:t>Sur 102 326 signatures déposées, 100 038 sont valables.</w:t>
      </w:r>
    </w:p>
    <w:p>
      <w:r>
        <w:rPr>
          <w:b/>
        </w:rPr>
        <w:t>E. 3</w:t>
      </w:r>
    </w:p>
    <w:p>
      <w:r>
        <w:t>La présente décision sera publiée dans la Feuille fédérale et communi- quée au comité d’initiative, Union démocratique du centre UDC, Mme. Aliki Panayides, suppléante du secrétaire général, Brückfeldstrasse 18, case pos- tale, 3000 Berne 26. 9 janvier 2006 Chancellerie fédérale suisse:</w:t>
      </w:r>
    </w:p>
    <w:p>
      <w:r>
        <w:t>La chancelière de la Confédération, Annemarie Huber-Hotz</w:t>
      </w:r>
    </w:p>
    <w:p>
      <w:r>
        <w:t>1 RS 161.1 2 FF 2004 2261</w:t>
      </w:r>
    </w:p>
    <w:p>
      <w:r>
        <w:t>836 Initiative populaire fédérale «pour des naturalisations démocratiques» Signatures par canton Cantons Signatures</w:t>
      </w:r>
    </w:p>
    <w:p>
      <w:r>
        <w:t>valables non valables Zurich 28 000 311 Berne 13 305 243 Lucerne</w:t>
      </w:r>
    </w:p>
    <w:p>
      <w:r>
        <w:rPr>
          <w:b/>
        </w:rPr>
        <w:t>E. 5</w:t>
      </w:r>
    </w:p>
    <w:p>
      <w:r>
        <w:t>589 195 Obwald 1 006 24 Nidwald 1 073 16 Glaris 762 13 Zoug 1 721 30 Fribourg 1 965 42 Soleure 3 633 205 Bâle-Ville 1 651 2 Bâle-Campagne 3 633 138 Schaffhouse 1 108 51 Appenzell Rhodes-Ext. 841 48 Appenzell Rhodes-Int. 319 1 Saint-Gall</w:t>
      </w:r>
    </w:p>
    <w:p>
      <w:r>
        <w:rPr>
          <w:b/>
        </w:rPr>
        <w:t>E. 8</w:t>
      </w:r>
    </w:p>
    <w:p>
      <w:r>
        <w:t>341 145 Grisons 1 473 74 Argovie</w:t>
      </w:r>
    </w:p>
    <w:p>
      <w:r>
        <w:rPr>
          <w:b/>
        </w:rPr>
        <w:t>E. 10</w:t>
      </w:r>
    </w:p>
    <w:p>
      <w:r>
        <w:t>139 267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