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2005-3470 1743 vom 15. Juni 2005</w:t>
      </w:r>
    </w:p>
    <w:p>
      <w:r>
        <w:t>Bundesverwaltung, 2005-06-15, DE</w:t>
      </w:r>
    </w:p>
    <w:p>
      <w:r>
        <w:rPr>
          <w:b/>
        </w:rPr>
        <w:t xml:space="preserve">Quelle: </w:t>
      </w:r>
      <w:r>
        <w:t>https://mcp.opencaselaw.ch/entscheid/ch_vb_2005-3470_1743_</w:t>
      </w:r>
    </w:p>
    <w:p>
      <w:r>
        <w:t>FR: CH_VB 2005-3470 1743 du 15 juin 2005</w:t>
      </w:r>
    </w:p>
    <w:p>
      <w:r>
        <w:t>IT: CH_VB 2005-3470 1743 del 15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nouveau paragraphe 3 est inséré dans l’art. 3 de l’Accord: «3. Le Protocole E énonce les règles de l’entraide administrative en matière de douane.»</w:t>
      </w:r>
    </w:p>
    <w:p>
      <w:r>
        <w:rPr>
          <w:b/>
        </w:rPr>
        <w:t>E. 2</w:t>
      </w:r>
    </w:p>
    <w:p>
      <w:r>
        <w:t>Le texte annexé à la présente Décision est inséré en tant que nouveau Protocole E dans l’Accord.</w:t>
      </w:r>
    </w:p>
    <w:p>
      <w:r>
        <w:rPr>
          <w:b/>
        </w:rPr>
        <w:t>E. 3</w:t>
      </w:r>
    </w:p>
    <w:p>
      <w:r>
        <w:t>Les amendements susmentionnés entreront en vigueur lorsque les instruments d’acceptation auront été déposés par toutes les parties à l’Accord auprès du déposi- taire, qui le notifiera à toutes les parties contractantes.</w:t>
      </w:r>
    </w:p>
    <w:p>
      <w:r>
        <w:rPr>
          <w:b/>
        </w:rPr>
        <w:t>E. 4</w:t>
      </w:r>
    </w:p>
    <w:p>
      <w:r>
        <w:t>Le Secrétariat général de l’Association européenne de libre-échange déposera le texte de la présente Décision auprès du dépositaire.</w:t>
      </w:r>
    </w:p>
    <w:p>
      <w:r>
        <w:t>1 Traduction du texte original anglais.</w:t>
      </w:r>
    </w:p>
    <w:p>
      <w:r>
        <w:t>Décision 3/2005 du Comité mixte AELE-Israël</w:t>
      </w:r>
    </w:p>
    <w:p>
      <w:r>
        <w:t>1744</w:t>
      </w:r>
    </w:p>
    <w:p>
      <w:r>
        <w:t>Schweizerisches Bundesarchiv, Digitale Amtsdruckschriften Archives fédérales suisses, Publications officielles numérisées Archivio federale svizzero, Pubblicazioni ufficiali digitali Décision 3/2005 du Comité mixte AELE-Israël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1743-1744 Page Pagina Ref. No</w:t>
      </w:r>
    </w:p>
    <w:p>
      <w:r>
        <w:rPr>
          <w:b/>
        </w:rPr>
        <w:t>E. 10</w:t>
      </w:r>
    </w:p>
    <w:p>
      <w:r>
        <w:t>139 321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