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2005-3172 6577 vom 18. Mai 2005</w:t>
      </w:r>
    </w:p>
    <w:p>
      <w:r>
        <w:t>Bundesverwaltung, 2005-05-18, DE</w:t>
      </w:r>
    </w:p>
    <w:p>
      <w:r>
        <w:rPr>
          <w:b/>
        </w:rPr>
        <w:t xml:space="preserve">Quelle: </w:t>
      </w:r>
      <w:r>
        <w:t>https://mcp.opencaselaw.ch/entscheid/ch_vb_2005-3172_6577_</w:t>
      </w:r>
    </w:p>
    <w:p>
      <w:r>
        <w:t>FR: CH_VB 2005-3172 6577 du 18 mai 2005</w:t>
      </w:r>
    </w:p>
    <w:p>
      <w:r>
        <w:t>IT: CH_VB 2005-3172 6577 del 18 maggio 2005</w:t>
      </w:r>
    </w:p>
    <w:p>
      <w:pPr>
        <w:pStyle w:val="Heading2"/>
      </w:pPr>
      <w:r>
        <w:t>Volltext</w:t>
      </w:r>
    </w:p>
    <w:p>
      <w:r>
        <w:t>2005-3172 6577 Décision de portée générale concernant l’admission d’un produit phytosanitaire dans la liste des produits phytosanitaires non soumis à autorisation du 15 novembre 2005</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Dicamba 2.5 %</w:t>
      </w:r>
    </w:p>
    <w:p>
      <w:r>
        <w:t>MCPA 30.5 % Formulation: SL 2. Produits commerciaux Banvel M Numéro d’homologation suisse: D-3720 pays d’origine: Allemagne numéro d’homologation étranger: 0023-00 distributeur: Syngenta Agro GmbH, am Technologiepark 1–5, 63477 Maintal Banvel M Numéro d’homologation suisse: A-3711 pays d’origine: Autriche numéro d’homologation étranger: 1206/0 distributeur: Syngenta Agro GmbH, Anton-Baumgartner- Strasse 125, A-1230 Wien Compo Rasen- unkraut-Vernichter Banvel M Numéro d’homologation suisse: D-3721 pays d’origine: Allemagne numéro d’homologation étranger: 0023-77 distributeur: Syngenta Agro GmbH, Syngenta Agro GmbH, 63477 Maintal</w:t>
      </w:r>
    </w:p>
    <w:p>
      <w:r>
        <w:t>1 RS 916.161</w:t>
      </w:r>
    </w:p>
    <w:p>
      <w:r>
        <w:t>6578 Gabi Rasenunkraut- Vernichter Numéro d’homologation suisse: D-3722 pays d’origine: Allemagne numéro d’homologation étranger: 0023-62 distributeur: GABI-Biochemie Hüdersen, Rhodovi KG, Liemer Strasse 26, 32108 Bad Salzuflen Rasen-Unkraut- Vernichter Numéro d’homologation suisse: A-3712 pays d’origine: Autriche numéro d’homologation étranger: 1206/1 distributeur: Florissa Handels- und Produktions-GmbH, Gewerbestrasse 13, A-5201 Seekirchen Applications autorisées: Domaine d’application Maladie/effets Mode d’application (*) Grande culture céréales dicotylédones Dosage: 4 l/ha 1 Culture ornamentale</w:t>
      </w:r>
    </w:p>
    <w:p>
      <w:r>
        <w:t>gazon d’ornement et terrains de sport dicotylédones [y compris trèfle blanc] Dosage: 4 l/ha 1 gazon d’ornement et terrains de sport Effet partiel: bugle rampante, lierre terrestre, véronique à feuilles de serpolet, véronique petit-chêne, fausse germandrée, véroniques annuelles Dosage: 4 l/ha 1</w:t>
      </w:r>
    </w:p>
    <w:p>
      <w:r>
        <w:t>(*) Restrictions et remarques 1 = Indiquer les mesures de précautions nécessaires sur les emballages et dans les modes d’emploi.</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6579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6577-6579 Page Pagina Ref. No 10 139 130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