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2005-1694 7951 vom 6. Oktober 2006</w:t>
      </w:r>
    </w:p>
    <w:p>
      <w:r>
        <w:t>Bundesverwaltung, 2006-10-06, DE</w:t>
      </w:r>
    </w:p>
    <w:p>
      <w:r>
        <w:rPr>
          <w:b/>
        </w:rPr>
        <w:t xml:space="preserve">Quelle: </w:t>
      </w:r>
      <w:r>
        <w:t>https://mcp.opencaselaw.ch/entscheid/ch_vb_2005-1694_7951_</w:t>
      </w:r>
    </w:p>
    <w:p>
      <w:r>
        <w:t>FR: CH_VB 2005-1694 7951 du 6 octobre 2006</w:t>
      </w:r>
    </w:p>
    <w:p>
      <w:r>
        <w:t>IT: CH_VB 2005-1694 7951 del 6 ottobre 2006</w:t>
      </w:r>
    </w:p>
    <w:p>
      <w:pPr>
        <w:pStyle w:val="Heading2"/>
      </w:pPr>
      <w:r>
        <w:t>Erwägungen</w:t>
      </w:r>
    </w:p>
    <w:p>
      <w:r>
        <w:rPr>
          <w:b/>
        </w:rPr>
        <w:t>E. 1</w:t>
      </w:r>
    </w:p>
    <w:p>
      <w:r>
        <w:t>RS 101; RO … (FF 2003 6035)</w:t>
      </w:r>
    </w:p>
    <w:p>
      <w:r>
        <w:rPr>
          <w:b/>
        </w:rPr>
        <w:t>E. 2</w:t>
      </w:r>
    </w:p>
    <w:p>
      <w:r>
        <w:t>Le contrôle est exercé par le canton sur le territoire duquel l’institution est établie. Les cantons peuvent convenir d’autres règles de compétence.</w:t>
      </w:r>
    </w:p>
    <w:p>
      <w:r>
        <w:t>Adoption et modification d’actes dans le cadre de la réforme de la péréquation financière et de la répartition des tâches entre la Confédération et les cantons (RPT). LF 7953</w:t>
      </w:r>
    </w:p>
    <w:p>
      <w:r>
        <w:rPr>
          <w:b/>
        </w:rPr>
        <w:t>E. 3</w:t>
      </w:r>
    </w:p>
    <w:p>
      <w:r>
        <w:t>Le Conseil fédéral est conseillé par une commission spécialisée pour l’approbation visée à l’al. 1. Cette commission est nommée par ses soins et se compose de person- nes représentant la Confédération, les cantons, les institutions et les personnes inva- lides.</w:t>
      </w:r>
    </w:p>
    <w:p>
      <w:r>
        <w:t>Schweizerisches Bundesarchiv, Digitale Amtsdruckschriften Archives fédérales suisses, Publications officielles numérisées Archivio federale svizzero, Pubblicazioni ufficiali digitali Loi fédérale sur les institutions destinées à promouvoir l'intégration des personnes invalides (LIPPI) In Bundesblatt Dans Feuille fédérale In Foglio federale Jahr 2006 Année Anno Band 1 Volume Volume Heft 41 Cahier Numero Geschäftsnummer --- Numéro d'affaire Numero dell'oggetto Datum 17.10.2006 Date Data Seite 7951-7954 Page Pagina Ref. No 10 139 991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