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2005-1687 4119 vom 25. September 2005</w:t>
      </w:r>
    </w:p>
    <w:p>
      <w:r>
        <w:t>Bundesverwaltung, 2005-09-25, DE</w:t>
      </w:r>
    </w:p>
    <w:p>
      <w:r>
        <w:rPr>
          <w:b/>
        </w:rPr>
        <w:t xml:space="preserve">Quelle: </w:t>
      </w:r>
      <w:r>
        <w:t>https://mcp.opencaselaw.ch/entscheid/ch_vb_2005-1687_4119_</w:t>
      </w:r>
    </w:p>
    <w:p>
      <w:r>
        <w:t>FR: CH_VB 2005-1687 4119 du 25 septembre 2005</w:t>
      </w:r>
    </w:p>
    <w:p>
      <w:r>
        <w:t>IT: CH_VB 2005-1687 4119 del 25 settembre 2005</w:t>
      </w:r>
    </w:p>
    <w:p>
      <w:pPr>
        <w:pStyle w:val="Heading2"/>
      </w:pPr>
      <w:r>
        <w:t>Erwägungen</w:t>
      </w:r>
    </w:p>
    <w:p>
      <w:r>
        <w:rPr>
          <w:b/>
        </w:rPr>
        <w:t>E. 1</w:t>
      </w:r>
    </w:p>
    <w:p>
      <w:r>
        <w:t>Nous avons fixé au dimanche 25 septembre 2005 et, dans les limites des dispositions légales, aux jours précédents, la votation populaire concernant l’arrêté fédéral du 17 décembre 2004 portant approbation et mise en œuvre du protocole relatif à l’extension de l’accord entre la Confédération suisse, d’une part, et la Communauté européenne et ses Etats membres, d’autre part, sur la libre circulation des personnes aux nouveaux Etats membres de la Communauté européenne et portant approbation de la révision des mesures d’accompagnement concernant la libre circulation des personnes (FF 2004 6685).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 24 La circulaire du Conseil fédéral aux gouvernements cantonaux du 20 sep- tembre 2002 relative à la révision partielle de l’ordonnance sur les droits politiques (Conditions de l’octroi de l’autorisation de procéder à des essais pilotes sur le vote électronique, FF 2002 6141) et l’arrêté du Conseil fédéral du 22 juin 2005 autorisant un essai pilote de vote électronique dans le canton de Neuchâtel lors de la votation populaire fédérale du 25 septembre 2005 (FF 2005 4123).</w:t>
      </w:r>
    </w:p>
    <w:p>
      <w:r>
        <w:t>Circulaire du Conseil fédéral aux gouvernements cantonaux relative à la votation populaire du 25 septembre 2005 4120</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t>Circulaire du Conseil fédéral aux gouvernements cantonaux relative à la votation populaire du 25 septembre 2005 4121</w:t>
      </w:r>
    </w:p>
    <w:p>
      <w:r>
        <w:rPr>
          <w:b/>
        </w:rPr>
        <w:t>E. 6</w:t>
      </w:r>
    </w:p>
    <w:p>
      <w:r>
        <w:t>La question figurant sur le bulletin de vote a la teneur suivante:</w:t>
      </w:r>
    </w:p>
    <w:p>
      <w:r>
        <w:t>Acceptez-vous l’arrêté fédéral relatif à l’extension de l’accord sur la libre circulation des personnes aux nouveaux Etats de l’UE et à la révision des mesures d’accompagnement? (Arrêté fédéral du 17 décembre 2004 portant approbation et mise en œuvre du protocole relatif à l’extension de l’accord entre la Confédération suisse, d’une part, et la Communauté européenne et ses Etats membres, d’autre part, sur la libre circulation des personnes aux nouveaux Etats membres de la Communauté européenne et portant approba- tion de la révision des mesures d’accompagnement concernant la libre circu- lation des personnes) Nous vous prions d’agréer, Mesdames et Messieurs les Présidents, Mesdames et Messieurs les conseillers d’Etat, l’assurance de notre haute considération. 27 juin 2005 Au nom du Conseil fédéral suisse:</w:t>
      </w:r>
    </w:p>
    <w:p>
      <w:r>
        <w:t>Le président de la Confédération, Samuel Schmid La chancelière de la Confédération, Annemarie Huber-Hotz</w:t>
      </w:r>
    </w:p>
    <w:p>
      <w:r>
        <w:t>Circulaire du Conseil fédéral aux gouvernements cantonaux relative à la votation populaire du 25 septembre 2005 4122</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25 septembre 2005 In Bundesblatt Dans Feuille fédérale In Foglio federale Jahr 2005 Année Anno Band 1 Volume Volume Heft 27 Cahier Numero Geschäftsnummer --- Numéro d'affaire Numero dell'oggetto Datum 12.07.2005 Date Data Seite 4119-4122 Page Pagina Ref. No</w:t>
      </w:r>
    </w:p>
    <w:p>
      <w:r>
        <w:rPr>
          <w:b/>
        </w:rPr>
        <w:t>E. 10</w:t>
      </w:r>
    </w:p>
    <w:p>
      <w:r>
        <w:t>138 759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