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2005-1576 3995 vom 28. Juni 2005</w:t>
      </w:r>
    </w:p>
    <w:p>
      <w:r>
        <w:t>Bundesverwaltung, 2005-06-28, DE</w:t>
      </w:r>
    </w:p>
    <w:p>
      <w:r>
        <w:rPr>
          <w:b/>
        </w:rPr>
        <w:t xml:space="preserve">Quelle: </w:t>
      </w:r>
      <w:r>
        <w:t>https://mcp.opencaselaw.ch/entscheid/ch_vb_2005-1576_3995_</w:t>
      </w:r>
    </w:p>
    <w:p>
      <w:r>
        <w:t>FR: CH_VB 2005-1576 3995 du 28 juin 2005</w:t>
      </w:r>
    </w:p>
    <w:p>
      <w:r>
        <w:t>IT: CH_VB 2005-1576 3995 del 28 giugno 2005</w:t>
      </w:r>
    </w:p>
    <w:p>
      <w:pPr>
        <w:pStyle w:val="Heading2"/>
      </w:pPr>
      <w:r>
        <w:t>Volltext</w:t>
      </w:r>
    </w:p>
    <w:p>
      <w:r>
        <w:t>2005-1576 3995 Ordonnance de l’Assemblée fédérale à publier ultérieurement</w:t>
      </w:r>
    </w:p>
    <w:p>
      <w:r>
        <w:t>L’Assemblée fédérale a adopté, au cours de la session d’été, l’ordonnance suivante: – Ordonnance de l’Assemblée fédérale du 17 juin 2005 relative aux postes de juge près le Tribunal administratif fédéral (Ordonnance sur les postes de juge) (FF 2004 4481). Cette ordonnance sera publiée dans le Recueil officiel des lois fédérales dès que la base légale sur laquelle elle se fonde sera en vigueur. 28 juin 2005 Chancellerie fédérale</w:t>
      </w:r>
    </w:p>
    <w:p>
      <w:r>
        <w:t>Schweizerisches Bundesarchiv, Digitale Amtsdruckschriften Archives fédérales suisses, Publications officielles numérisées Archivio federale svizzero, Pubblicazioni ufficiali digitali Ordonnance de l'Assemblée fédérale à publier ultérieurement In Bundesblatt Dans Feuille fédérale In Foglio federale Jahr 2005 Année Anno Band 1 Volume Volume Heft 25 Cahier Numero Geschäftsnummer --- Numéro d'affaire Numero dell'oggetto Datum 28.06.2005 Date Data Seite 3995-3995 Page Pagina Ref. No 10 138 720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