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2005-1511 4027 vom 2. Juni 2005</w:t>
      </w:r>
    </w:p>
    <w:p>
      <w:r>
        <w:t>Bundesverwaltung, 2005-06-02, DE</w:t>
      </w:r>
    </w:p>
    <w:p>
      <w:r>
        <w:rPr>
          <w:b/>
        </w:rPr>
        <w:t xml:space="preserve">Quelle: </w:t>
      </w:r>
      <w:r>
        <w:t>https://mcp.opencaselaw.ch/entscheid/ch_vb_2005-1511_4027_</w:t>
      </w:r>
    </w:p>
    <w:p>
      <w:r>
        <w:t>FR: CH_VB 2005-1511 4027 du 2 juin 2005</w:t>
      </w:r>
    </w:p>
    <w:p>
      <w:r>
        <w:t>IT: CH_VB 2005-1511 4027 del 2 giugno 2005</w:t>
      </w:r>
    </w:p>
    <w:p>
      <w:pPr>
        <w:pStyle w:val="Heading2"/>
      </w:pPr>
      <w:r>
        <w:t>Volltext</w:t>
      </w:r>
    </w:p>
    <w:p>
      <w:r>
        <w:t>2005-1511 4027 Arrêté fédéral I concernant le compte d’Etat de la Confédération suisse pour l’année 2004 du 2 juin 2005</w:t>
      </w:r>
    </w:p>
    <w:p>
      <w:r>
        <w:t>L’Assemblée fédérale de la Confédération suisse, vu les art. 126 et 167 de la Constitution fédérale1, vu le message du Conseil fédéral du 23 mars 20052, arrête: Art. 1 Approbation Le compte d’Etat de la Confédération suisse pour l’exercice 2004, qui se solde par – un excédent de dépenses au compte financier de 2 776 547 844 francs, – un excédent de charges au compte de résultats de 6 341 448 716 francs et – un découvert de 92 909 538 039 francs au bilan, est approuvé. Art. 2 Frein à l’endettement Le montant de 1 781 795 820 francs qui est en deça du plafond de dépenses est crédité au compte de compensation. Art. 3 Disposition finale Le présent arrêté n’est pas sujet au référendum. Conseil des Etats, 31 mai 2005 Conseil national, 2 juin 2005 Le président: Bruno Frick Le secrétaire: Christoph Lanz La présidente: Thérèse Meyer Le secrétaire: Christophe Thomann</w:t>
      </w:r>
    </w:p>
    <w:p>
      <w:r>
        <w:t>1 RS 101 2 Non publié dans la FF.</w:t>
      </w:r>
    </w:p>
    <w:p>
      <w:r>
        <w:t>Compte d’Etat de la Confédération suisse pour l’année 2004. AF I</w:t>
      </w:r>
    </w:p>
    <w:p>
      <w:r>
        <w:t>4028</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2004 In Bundesblatt Dans Feuille fédérale In Foglio federale Jahr 2005 Année Anno Band 1 Volume Volume Heft 26 Cahier Numero Geschäftsnummer --- Numéro d'affaire Numero dell'oggetto Datum 05.07.2005 Date Data Seite 4027-4028 Page Pagina Ref. No 10 138 734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