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2005-1374 4405 vom 29. Juni 2005</w:t>
      </w:r>
    </w:p>
    <w:p>
      <w:r>
        <w:t>Bundesverwaltung, 2005-06-29, DE</w:t>
      </w:r>
    </w:p>
    <w:p>
      <w:r>
        <w:rPr>
          <w:b/>
        </w:rPr>
        <w:t xml:space="preserve">Quelle: </w:t>
      </w:r>
      <w:r>
        <w:t>https://mcp.opencaselaw.ch/entscheid/ch_vb_2005-1374_4405_</w:t>
      </w:r>
    </w:p>
    <w:p>
      <w:r>
        <w:t>FR: CH_VB 2005-1374 4405 du 29 juin 2005</w:t>
      </w:r>
    </w:p>
    <w:p>
      <w:r>
        <w:t>IT: CH_VB 2005-1374 4405 del 29 giugno 2005</w:t>
      </w:r>
    </w:p>
    <w:p>
      <w:pPr>
        <w:pStyle w:val="Heading2"/>
      </w:pPr>
      <w:r>
        <w:t>Erwägungen</w:t>
      </w:r>
    </w:p>
    <w:p>
      <w:r>
        <w:rPr>
          <w:b/>
        </w:rPr>
        <w:t>E. 1</w:t>
      </w:r>
    </w:p>
    <w:p>
      <w:r>
        <w:t>Le fonds en faveur de la formation professionnelle permet de financer des presta- tions de base de la formation professionnelle initiale qui sont fournies par la VSSM.</w:t>
      </w:r>
    </w:p>
    <w:p>
      <w:r>
        <w:rPr>
          <w:b/>
        </w:rPr>
        <w:t>E. 2</w:t>
      </w:r>
    </w:p>
    <w:p>
      <w:r>
        <w:t>Les contributions au fonds comprennent une contribution de base et une contribu- tion supplémentaire, calculée sur la base du nombre total de collaborateurs travail- lant dans les professions typiques de la branche. Ne sont pas compris dans ce nom- bre les directeurs de sociétés de capitaux ainsi que le personnel commercial et les apprentis.</w:t>
      </w:r>
    </w:p>
    <w:p>
      <w:r>
        <w:rPr>
          <w:b/>
        </w:rPr>
        <w:t>E. 3</w:t>
      </w:r>
    </w:p>
    <w:p>
      <w:r>
        <w:t>RS 412.101</w:t>
      </w:r>
    </w:p>
    <w:p>
      <w:r>
        <w:t>Schweizerisches Bundesarchiv, Digitale Amtsdruckschriften Archives fédérales suisses, Publications officielles numérisées Archivio federale svizzero, Pubblicazioni ufficiali digitali Arrêté du Conseil fédéral concernant la déclaration de force obligatoire générale du règlement relatif au fonds en faveur de la formation professionnelle de l'Association suisse des maîtres menuisiers et des fabricants de meubles (VSSM) In Bundesblatt Dans Feuille fédérale In Foglio federale Jahr 2005 Année Anno Band 1 Volume Volume Heft 30 Cahier Numero Geschäftsnummer --- Numéro d'affaire Numero dell'oggetto Datum 02.08.2005 Date Data Seite 4405-4406 Page Pagina Ref. No 10 138 807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