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2005-0980 7001 vom 16. Dezember 2005</w:t>
      </w:r>
    </w:p>
    <w:p>
      <w:r>
        <w:t>Bundesverwaltung, 2005-12-16, DE</w:t>
      </w:r>
    </w:p>
    <w:p>
      <w:r>
        <w:rPr>
          <w:b/>
        </w:rPr>
        <w:t xml:space="preserve">Quelle: </w:t>
      </w:r>
      <w:r>
        <w:t>https://mcp.opencaselaw.ch/entscheid/ch_vb_2005-0980_7001_</w:t>
      </w:r>
    </w:p>
    <w:p>
      <w:r>
        <w:t>FR: CH_VB 2005-0980 7001 du 16 décembre 2005</w:t>
      </w:r>
    </w:p>
    <w:p>
      <w:r>
        <w:t>IT: CH_VB 2005-0980 7001 del 16 dicembre 2005</w:t>
      </w:r>
    </w:p>
    <w:p>
      <w:pPr>
        <w:pStyle w:val="Heading2"/>
      </w:pPr>
      <w:r>
        <w:t>Erwägungen</w:t>
      </w:r>
    </w:p>
    <w:p>
      <w:r>
        <w:rPr>
          <w:b/>
        </w:rPr>
        <w:t>E. 1</w:t>
      </w:r>
    </w:p>
    <w:p>
      <w:r>
        <w:t>La surveillance de l’aviation sur tout le territoire de la Confédération incombe au Conseil fédéral dans le cadre des compétences de la Confédération. Elle est exercée par le Département fédéral de l’envi- ronnement, des transports, de l’énergie et de la communication (dépar- tement). Le Conseil fédéral peut la transférer à des organismes inter- nationaux. Art. 3a, al. 2</w:t>
      </w:r>
    </w:p>
    <w:p>
      <w:r>
        <w:rPr>
          <w:b/>
        </w:rPr>
        <w:t>E. 2</w:t>
      </w:r>
    </w:p>
    <w:p>
      <w:r>
        <w:t>A cet effet, le Conseil fédéral s’inspire de la directive 2003/42/CE du Parlement européen et du Conseil du 13 juin 2003 concernant les comptes rendus d’événements dans l’aviation civile3.</w:t>
      </w:r>
    </w:p>
    <w:p>
      <w:r>
        <w:rPr>
          <w:b/>
        </w:rPr>
        <w:t>E. 3</w:t>
      </w:r>
    </w:p>
    <w:p>
      <w:r>
        <w:t>JOCE n° L 167 du 4 juillet 2003, p. 23.</w:t>
      </w:r>
    </w:p>
    <w:p>
      <w:r>
        <w:rPr>
          <w:b/>
        </w:rPr>
        <w:t>E. 4</w:t>
      </w:r>
    </w:p>
    <w:p>
      <w:r>
        <w:t>FF 2005 7001 VI. Système de comptes rendus d’événements particuliers</w:t>
      </w:r>
    </w:p>
    <w:p>
      <w:r>
        <w:t>Schweizerisches Bundesarchiv, Digitale Amtsdruckschriften Archives fédérales suisses, Publications officielles numérisées Archivio federale svizzero, Pubblicazioni ufficiali digitali Loi fédérale sur l'aviation (LA) In Bundesblatt Dans Feuille fédérale In Foglio federale Jahr 2005 Année Anno Band 1 Volume Volume Heft 51 Cahier Numero Geschäftsnummer --- Numéro d'affaire Numero dell'oggetto Datum 27.12.2005 Date Data Seite 7001-7002 Page Pagina Ref. No 10 139 174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