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2005-0945 2617 vom 23. Juni 1999</w:t>
      </w:r>
    </w:p>
    <w:p>
      <w:r>
        <w:t>Bundesverwaltung, 1999-06-23, DE</w:t>
      </w:r>
    </w:p>
    <w:p>
      <w:r>
        <w:rPr>
          <w:b/>
        </w:rPr>
        <w:t xml:space="preserve">Quelle: </w:t>
      </w:r>
      <w:r>
        <w:t>https://mcp.opencaselaw.ch/entscheid/ch_vb_2005-0945_2617_</w:t>
      </w:r>
    </w:p>
    <w:p>
      <w:r>
        <w:t>FR: CH_VB 2005-0945 2617 du 23 juin 1999</w:t>
      </w:r>
    </w:p>
    <w:p>
      <w:r>
        <w:t>IT: CH_VB 2005-0945 2617 del 23 giugno 1999</w:t>
      </w:r>
    </w:p>
    <w:p>
      <w:pPr>
        <w:pStyle w:val="Heading2"/>
      </w:pPr>
      <w:r>
        <w:t>Erwägungen</w:t>
      </w:r>
    </w:p>
    <w:p>
      <w:r>
        <w:rPr>
          <w:b/>
        </w:rPr>
        <w:t>E. 1</w:t>
      </w:r>
    </w:p>
    <w:p>
      <w:r>
        <w:t>Caractéristiques du produit (pour tous les produits mentionnés) Substance(s) active(s): Dithianon 75 % Formulation: WP</w:t>
      </w:r>
    </w:p>
    <w:p>
      <w:r>
        <w:rPr>
          <w:b/>
        </w:rPr>
        <w:t>E. 2</w:t>
      </w:r>
    </w:p>
    <w:p>
      <w:r>
        <w:t>= Après la floraison, généralement en mélange avec des produits cupriques.</w:t>
      </w:r>
    </w:p>
    <w:p>
      <w:r>
        <w:rPr>
          <w:b/>
        </w:rPr>
        <w:t>E. 3</w:t>
      </w:r>
    </w:p>
    <w:p>
      <w:r>
        <w:t>= Traitements pré- et post-floraux jusqu’à mi-août au plus tard.</w:t>
      </w:r>
    </w:p>
    <w:p>
      <w:r>
        <w:t>Stockage et élimination Le produit doit être conservé dans l’emballage original, à l’écart des denrées alimen- taires, des aliments pour animaux et des médicaments, de façon à ne pas être acces- sible aux personnes non autorisées.</w:t>
      </w:r>
    </w:p>
    <w:p>
      <w:r>
        <w:t>2619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26 avril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16 Cahier Numero Geschäftsnummer --- Numéro d'affaire Numero dell'oggetto Datum 26.04.2005 Date Data Seite 2617-2619 Page Pagina Ref. No 10 138 586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