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2005-0810 2505 vom 12. April 2005</w:t>
      </w:r>
    </w:p>
    <w:p>
      <w:r>
        <w:t>Bundesverwaltung, 2005-04-12, DE</w:t>
      </w:r>
    </w:p>
    <w:p>
      <w:r>
        <w:rPr>
          <w:b/>
        </w:rPr>
        <w:t xml:space="preserve">Quelle: </w:t>
      </w:r>
      <w:r>
        <w:t>https://mcp.opencaselaw.ch/entscheid/ch_vb_2005-0810_2505_</w:t>
      </w:r>
    </w:p>
    <w:p>
      <w:r>
        <w:t>FR: CH_VB 2005-0810 2505 du 12 avril 2005</w:t>
      </w:r>
    </w:p>
    <w:p>
      <w:r>
        <w:t>IT: CH_VB 2005-0810 2505 del 12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7032/2004.</w:t>
      </w:r>
    </w:p>
    <w:p>
      <w:r>
        <w:rPr>
          <w:b/>
        </w:rPr>
        <w:t>E. 2</w:t>
      </w:r>
    </w:p>
    <w:p>
      <w:r>
        <w:t>L’opposition n° 7032/2004 à l’encontre de la marque n° 817 046 «YS FASHION» (fig.) est rejetée.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Il n’est pas alloué de dépens.</w:t>
      </w:r>
    </w:p>
    <w:p>
      <w:r>
        <w:rPr>
          <w:b/>
        </w:rPr>
        <w:t>E. 5</w:t>
      </w:r>
    </w:p>
    <w:p>
      <w:r>
        <w:t>La présente décision est notifiée aux parties;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30 mars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7032 In Bundesblatt Dans Feuille fédérale In Foglio federale Jahr 2005 Année Anno Band 1 Volume Volume Heft 14 Cahier Numero Geschäftsnummer --- Numéro d'affaire Numero dell'oggetto Datum 12.04.2005 Date Data Seite 2505-2505 Page Pagina Ref. No</w:t>
      </w:r>
    </w:p>
    <w:p>
      <w:r>
        <w:rPr>
          <w:b/>
        </w:rPr>
        <w:t>E. 10</w:t>
      </w:r>
    </w:p>
    <w:p>
      <w:r>
        <w:t>138 538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