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2005-0653 2219 vom 28. Februar 2005</w:t>
      </w:r>
    </w:p>
    <w:p>
      <w:r>
        <w:t>Bundesverwaltung, 2005-02-28, DE</w:t>
      </w:r>
    </w:p>
    <w:p>
      <w:r>
        <w:rPr>
          <w:b/>
        </w:rPr>
        <w:t xml:space="preserve">Quelle: </w:t>
      </w:r>
      <w:r>
        <w:t>https://mcp.opencaselaw.ch/entscheid/ch_vb_2005-0653_2219_</w:t>
      </w:r>
    </w:p>
    <w:p>
      <w:r>
        <w:t>FR: CH_VB 2005-0653 2219 du 28 février 2005</w:t>
      </w:r>
    </w:p>
    <w:p>
      <w:r>
        <w:t>IT: CH_VB 2005-0653 2219 del 28 febbraio 2005</w:t>
      </w:r>
    </w:p>
    <w:p>
      <w:pPr>
        <w:pStyle w:val="Heading2"/>
      </w:pPr>
      <w:r>
        <w:t>Volltext</w:t>
      </w:r>
    </w:p>
    <w:p>
      <w:r>
        <w:t>2005-0653 2219 Assemblée fédérale</w:t>
      </w:r>
    </w:p>
    <w:p>
      <w:r>
        <w:t>Les conseils législatifs se sont réunis en session de printemps (7e session de la 47e législature), le lundi 28 février 2005, à 14 h 30 pour le Conseil national et à 18 h 15 pour le Conseil des Etats. Election Le 8 mars 2005, le Conseil national a élue présidente Madame Thérèse Meyer- Kaelin, laborantine, originaire de Cerniat (FR), à Estavayer-le-Lac, en remplacement de Monsieur Jean-Philippe Maitre, démissionnaire. Assemblée fédérale (Chambres réunies) Le 16 mars 2005, l’Assemblée fédérale (Chambres réunies) a procédé aux élections suivantes: Tribunal fédéral des assurances Election d’un juge Monsieur Hansjörg Seiler, dr en droit, originaire de Ermatingen (TG), juge au Tribunal administratif du canton de Berne, domicilié à Münsingen Tribunal fédéral Electon d’un juge suppléant Monsieur Georges Greiner, avocat, originaire de Bâle, président du Tribunal pénal économique du canton de Berne, domicilié à Thoune. La session de printemps a été close le vendredi 18 mars 2005.</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2005 Année Anno Band 1 Volume Volume Heft 12 Cahier Numero Geschäftsnummer --- Numéro d'affaire Numero dell'oggetto Datum 29.03.2005 Date Data Seite 2219-2219 Page Pagina Ref. No 10 138 498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