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2005-0081 481 vom 6. Oktober 2004</w:t>
      </w:r>
    </w:p>
    <w:p>
      <w:r>
        <w:t>Bundesverwaltung, 2004-10-06, DE</w:t>
      </w:r>
    </w:p>
    <w:p>
      <w:r>
        <w:rPr>
          <w:b/>
        </w:rPr>
        <w:t xml:space="preserve">Quelle: </w:t>
      </w:r>
      <w:r>
        <w:t>https://mcp.opencaselaw.ch/entscheid/ch_vb_2005-0081_481_</w:t>
      </w:r>
    </w:p>
    <w:p>
      <w:r>
        <w:t>FR: CH_VB 2005-0081 481 du 6 octobre 2004</w:t>
      </w:r>
    </w:p>
    <w:p>
      <w:r>
        <w:t>IT: CH_VB 2005-0081 481 del 6 ottobre 2004</w:t>
      </w:r>
    </w:p>
    <w:p>
      <w:pPr>
        <w:pStyle w:val="Heading2"/>
      </w:pPr>
      <w:r>
        <w:t>Erwägungen</w:t>
      </w:r>
    </w:p>
    <w:p>
      <w:r>
        <w:rPr>
          <w:b/>
        </w:rPr>
        <w:t>E. 1</w:t>
      </w:r>
    </w:p>
    <w:p>
      <w:r>
        <w:t>Le portail commun d’information www.ch.ch établit, par thèmes, le lien avec les offres Internet des administrations publiques des trois niveaux. Il complète les offres de ces dernières.</w:t>
      </w:r>
    </w:p>
    <w:p>
      <w:r>
        <w:rPr>
          <w:b/>
        </w:rPr>
        <w:t>E. 2</w:t>
      </w:r>
    </w:p>
    <w:p>
      <w:r>
        <w:t>Il guide les utilisateurs aussi simplement et directement que possible vers les informations recherchées.</w:t>
      </w:r>
    </w:p>
    <w:p>
      <w:r>
        <w:rPr>
          <w:b/>
        </w:rPr>
        <w:t>E. 3</w:t>
      </w:r>
    </w:p>
    <w:p>
      <w:r>
        <w:t>Les cantons mettent leur offre à la disposition du portail www.ch.ch et veillent à ce que les communes en fassent autant. Ils assurent la communication avec les commu- nes.</w:t>
      </w:r>
    </w:p>
    <w:p>
      <w:r>
        <w:rPr>
          <w:b/>
        </w:rPr>
        <w:t>E. 4</w:t>
      </w:r>
    </w:p>
    <w:p>
      <w:r>
        <w:t>RS 172.021</w:t>
      </w:r>
    </w:p>
    <w:p>
      <w:r>
        <w:rPr>
          <w:b/>
        </w:rPr>
        <w:t>E. 5</w:t>
      </w:r>
    </w:p>
    <w:p>
      <w:r>
        <w:t>RS 210</w:t>
      </w:r>
    </w:p>
    <w:p>
      <w:r>
        <w:t>Convention de droit public entre la Confédération suisse et les cantons sur le fonctionnement du portail d’information www.ch.ch de 2005 à 2006 486 Section 7 Dispositions finales Art. 18 Entrée en vigueur La présente convention est signée entre la Confédération et chacun des cantons. Elle entre en vigueur quand dix-huit cantons l’ont signée et qu’elle a été publiée dans la Feuille fédérale. Pour les cantons restants, elle entre en vigueur le jour où leur adhé- sion est publiée dans la Feuille fédérale.</w:t>
      </w:r>
    </w:p>
    <w:p>
      <w:r>
        <w:rPr>
          <w:b/>
        </w:rPr>
        <w:t>E. 6</w:t>
      </w:r>
    </w:p>
    <w:p>
      <w:r>
        <w:t>222 Zoug 102 091 16 673 Fribourg 243 781 39 813 Bâle-Ville 190 914 31 179 Bâle-Campagne 260 820 42 596 Schaffhouse 73 691 12 035 Appenzell Rh. Ext. 52 837</w:t>
      </w:r>
    </w:p>
    <w:p>
      <w:r>
        <w:rPr>
          <w:b/>
        </w:rPr>
        <w:t>E. 8</w:t>
      </w:r>
    </w:p>
    <w:p>
      <w:r>
        <w:t>629 Appenzell Rh. Int. 14 715 2 403 Saint-Gall 455 347 74 365 Grisons 189 380 30 929 Argovie 553 963 90 470 Thurgovie 229 684 37 511 Tessin 312 689 51 067 Vaud 642 436 104 919 Valais 278 423 45 471 Neuchâtel 167 834 27 410 Genève 422 779 69 046 Jura 67 584</w:t>
      </w:r>
    </w:p>
    <w:p>
      <w:r>
        <w:rPr>
          <w:b/>
        </w:rPr>
        <w:t>E. 11</w:t>
      </w:r>
    </w:p>
    <w:p>
      <w:r>
        <w:t>037</w:t>
      </w:r>
    </w:p>
    <w:p>
      <w:r>
        <w:t>Suisse 5 492 692 897 040</w:t>
      </w:r>
    </w:p>
    <w:p>
      <w:r>
        <w:t>Berne, 27.4.2004 Source: Office fédéral de la statistique, Statistique de l’état annuel de la population (ESPOP) 2002, Bilan de la population résidante; Population résidante moyenne; Suisses et étrangers, 2002</w:t>
      </w:r>
    </w:p>
    <w:p>
      <w:r>
        <w:t>Convention de droit public entre la Confédération suisse et les cantons sur le fonctionnement du portail d’information www.ch.ch de 2005 à 2006 488</w:t>
      </w:r>
    </w:p>
    <w:p>
      <w:r>
        <w:t>Schweizerisches Bundesarchiv, Digitale Amtsdruckschriften Archives fédérales suisses, Publications officielles numérisées Archivio federale svizzero, Pubblicazioni ufficiali digitali Convention de droit public entre la Confédération suisse et les cantons sur le fonctionnement du portail d'information www.ch.ch de 2005 à 2006 In Bundesblatt Dans Feuille fédérale In Foglio federale Jahr 2005 Année Anno Band 1 Volume Volume Heft 03 Cahier Numero Geschäftsnummer --- Numéro d'affaire Numero dell'oggetto Datum 25.01.2005 Date Data Seite 481-488 Page Pagina Ref. No 10 138 324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