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2004-2775 1973 vom 15. März 2005</w:t>
      </w:r>
    </w:p>
    <w:p>
      <w:r>
        <w:t>Bundesverwaltung, 2005-03-15, DE</w:t>
      </w:r>
    </w:p>
    <w:p>
      <w:r>
        <w:rPr>
          <w:b/>
        </w:rPr>
        <w:t xml:space="preserve">Quelle: </w:t>
      </w:r>
      <w:r>
        <w:t>https://mcp.opencaselaw.ch/entscheid/ch_vb_2004-2775_1973_</w:t>
      </w:r>
    </w:p>
    <w:p>
      <w:r>
        <w:t>FR: CH_VB 2004-2775 1973 du 15 mars 2005</w:t>
      </w:r>
    </w:p>
    <w:p>
      <w:r>
        <w:t>IT: CH_VB 2004-2775 1973 del 15 marzo 2005</w:t>
      </w:r>
    </w:p>
    <w:p>
      <w:pPr>
        <w:pStyle w:val="Heading2"/>
      </w:pPr>
      <w:r>
        <w:t>Erwägungen</w:t>
      </w:r>
    </w:p>
    <w:p>
      <w:r>
        <w:rPr>
          <w:b/>
        </w:rPr>
        <w:t>E. 1</w:t>
      </w:r>
    </w:p>
    <w:p>
      <w:r>
        <w:t>Ont droit à l’allocation pour impotent les bénéficiaires de rentes de vieillesse ou de prestations complémentaires qui ont leur domicile et leur résidence habituelle (art. 13 LPGA) en Suisse, qui présentent une impotence (art. 9 LPGA) grave, moyenne ou faible. … 1bis Le droit à une allocation pour une impotence faible est supprimé lors d’un séjour dans un home.</w:t>
      </w:r>
    </w:p>
    <w:p>
      <w:r>
        <w:rPr>
          <w:b/>
        </w:rPr>
        <w:t>E. 3</w:t>
      </w:r>
    </w:p>
    <w:p>
      <w:r>
        <w:t>Le ch. 2 (art. 3a, al. 3, LPC) entre en vigueur en même temps que la législation d’exécution de la réforme de la péréquation financière et de la répartition des tâches entre la Confédération et les cantons.</w:t>
      </w:r>
    </w:p>
    <w:p>
      <w:r>
        <w:rPr>
          <w:b/>
        </w:rPr>
        <w:t>E. 4</w:t>
      </w:r>
    </w:p>
    <w:p>
      <w:r>
        <w:t>RS 832.10</w:t>
      </w:r>
    </w:p>
    <w:p>
      <w:r>
        <w:t>Schweizerisches Bundesarchiv, Digitale Amtsdruckschriften Archives fédérales suisses, Publications officielles numérisées Archivio federale svizzero, Pubblicazioni ufficiali digitali Loi fédérale sur le nouveau régime de financement des soins (Projet) In Bundesblatt Dans Feuille fédérale In Foglio federale Jahr 2005 Année Anno Band 1 Volume Volume Heft 10 Cahier Numero Geschäftsnummer --- Numéro d'affaire Numero dell'oggetto Datum 15.03.2005 Date Data Seite 1973-1974 Page Pagina Ref. No 10 138 448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