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2004-2568 7995 vom 6. Oktober 2006</w:t>
      </w:r>
    </w:p>
    <w:p>
      <w:r>
        <w:t>Bundesverwaltung, 2006-10-06, DE</w:t>
      </w:r>
    </w:p>
    <w:p>
      <w:r>
        <w:rPr>
          <w:b/>
        </w:rPr>
        <w:t xml:space="preserve">Quelle: </w:t>
      </w:r>
      <w:r>
        <w:t>https://mcp.opencaselaw.ch/entscheid/ch_vb_2004-2568_7995_</w:t>
      </w:r>
    </w:p>
    <w:p>
      <w:r>
        <w:t>FR: CH_VB 2004-2568 7995 du 6 octobre 2006</w:t>
      </w:r>
    </w:p>
    <w:p>
      <w:r>
        <w:t>IT: CH_VB 2004-2568 7995 del 6 ottobre 2006</w:t>
      </w:r>
    </w:p>
    <w:p>
      <w:pPr>
        <w:pStyle w:val="Heading2"/>
      </w:pPr>
      <w:r>
        <w:t>Erwägungen</w:t>
      </w:r>
    </w:p>
    <w:p>
      <w:r>
        <w:rPr>
          <w:b/>
        </w:rPr>
        <w:t>E. 1</w:t>
      </w:r>
    </w:p>
    <w:p>
      <w:r>
        <w:t>Les parcs d’importance nationale sont des territoires à forte valeur naturelle et paysagère.</w:t>
      </w:r>
    </w:p>
    <w:p>
      <w:r>
        <w:rPr>
          <w:b/>
        </w:rPr>
        <w:t>E. 2</w:t>
      </w:r>
    </w:p>
    <w:p>
      <w:r>
        <w:t>RS 451</w:t>
      </w:r>
    </w:p>
    <w:p>
      <w:r>
        <w:t>Protection de la nature et du paysage. LF</w:t>
      </w:r>
    </w:p>
    <w:p>
      <w:r>
        <w:t>7996 c. de permettre la recherche scientifique, en particulier sur la faune et la flore indigènes et sur l’évolution naturelle du paysage.</w:t>
      </w:r>
    </w:p>
    <w:p>
      <w:r>
        <w:rPr>
          <w:b/>
        </w:rPr>
        <w:t>E. 3</w:t>
      </w:r>
    </w:p>
    <w:p>
      <w:r>
        <w:t>RS 454</w:t>
      </w:r>
    </w:p>
    <w:p>
      <w:r>
        <w:t>Protection de la nature et du paysage. LF</w:t>
      </w:r>
    </w:p>
    <w:p>
      <w:r>
        <w:t>7998 II 1 La présente loi est sujette au référendum. 2 Le Conseil fédéral fixe la date de l’entrée en vigueur. Conseil des Etats, 6 octobre 2006 Conseil national, 6 octobre 2006 Le président: Rolf Büttiker Le secrétaire: Christoph Lanz Le président: Claude Janiak Le secrétaire: Ueli Anliker Date de publication: 17 octobre 20064 Délai référendaire: 25 janvier 2007</w:t>
      </w:r>
    </w:p>
    <w:p>
      <w:r>
        <w:rPr>
          <w:b/>
        </w:rPr>
        <w:t>E. 4</w:t>
      </w:r>
    </w:p>
    <w:p>
      <w:r>
        <w:t>FF 2006 7995</w:t>
      </w:r>
    </w:p>
    <w:p>
      <w:r>
        <w:t>Schweizerisches Bundesarchiv, Digitale Amtsdruckschriften Archives fédérales suisses, Publications officielles numérisées Archivio federale svizzero, Pubblicazioni ufficiali digitali Loi fédérale sur la protection de la nature et du paysage (LPN) In Bundesblatt Dans Feuille fédérale In Foglio federale Jahr 2006 Année Anno Band 1 Volume Volume Heft 41 Cahier Numero Geschäftsnummer --- Numéro d'affaire Numero dell'oggetto Datum 17.10.2006 Date Data Seite 7995-7998 Page Pagina Ref. No 10 139 996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