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2004-2475 6277 vom 24. September 2004</w:t>
      </w:r>
    </w:p>
    <w:p>
      <w:r>
        <w:t>Bundesverwaltung, 2004-09-24, DE</w:t>
      </w:r>
    </w:p>
    <w:p>
      <w:r>
        <w:rPr>
          <w:b/>
        </w:rPr>
        <w:t xml:space="preserve">Quelle: </w:t>
      </w:r>
      <w:r>
        <w:t>https://mcp.opencaselaw.ch/entscheid/ch_vb_2004-2475_6277_</w:t>
      </w:r>
    </w:p>
    <w:p>
      <w:r>
        <w:t>FR: CH_VB 2004-2475 6277 du 24 septembre 2004</w:t>
      </w:r>
    </w:p>
    <w:p>
      <w:r>
        <w:t>IT: CH_VB 2004-2475 6277 del 24 settembre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plan directeur du canton de Fribourg est approuvé, sur la base du rapport d’examen de l’Office fédéral du développement territorial (ARE) du 2 sep- tembre 2004, avec les réserves et modifications figurant sous points 2 à 4.</w:t>
      </w:r>
    </w:p>
    <w:p>
      <w:r>
        <w:rPr>
          <w:b/>
        </w:rPr>
        <w:t>E. 2</w:t>
      </w:r>
    </w:p>
    <w:p>
      <w:r>
        <w:t>Les fiches relatives aux zones à bâtir, aux surfaces agricoles et d’assolement, à la planification des transports et à la protection de l’air sont approuvées comme «Coordination en cours».</w:t>
      </w:r>
    </w:p>
    <w:p>
      <w:r>
        <w:rPr>
          <w:b/>
        </w:rPr>
        <w:t>E. 3</w:t>
      </w:r>
    </w:p>
    <w:p>
      <w:r>
        <w:t>Dans la fiche «Bâtiments protégés hors de la zone à bâtir», le principe de localisation évoquant la possibilité de réaliser des locaux de service à l’exté- rieur des bâtiments concernés est supprimé.</w:t>
      </w:r>
    </w:p>
    <w:p>
      <w:r>
        <w:rPr>
          <w:b/>
        </w:rPr>
        <w:t>E. 4</w:t>
      </w:r>
    </w:p>
    <w:p>
      <w:r>
        <w:t>Le canton est invité, d’ici fin 2007, à : a. compléter, dans la fiche «Diversification des activités agricoles», les critères de délimitation des zones au sens de l’art. 16a, al. 3, LAT et se conformer dans l’intervalle aux recommandations publiées à ce sujet par l’ARE; b. examiner avec les services fédéraux la possibilité d’intégrer le plan can- tonal des transports dans le plan directeur cantonal et de montrer la façon de coordonner les projets à moyen et long terme ayant des effets importants sur l’organisation du territoire; c. établir un bilan de l’ensemble des zones à bâtir légalisées et examiner les conséquences qui en découlent pour l’aménagement cantonal, dans l’optique des exigences du droit fédéral relatives au dimensionnement des zones à bâtir (art. 15 LAT) et à la garantie durable de la part canto- nale de la surface totale minimale d’assolement (art. 30, al. 2, OAT); d. informer, dans son rapport au sens de l’art. 9, al. 1, OAT, sur l’état et le développement des installations à forte fréquentation et activités de loi- sirs, des surfaces d’assolement, des zones agricoles spéciales, des zones de hameaux et des sites naturels et paysagers ainsi que sur les priorités de l’aménagement cantonal.</w:t>
      </w:r>
    </w:p>
    <w:p>
      <w:r>
        <w:rPr>
          <w:b/>
        </w:rPr>
        <w:t>E. 5</w:t>
      </w:r>
    </w:p>
    <w:p>
      <w:r>
        <w:t>Le canton communiquera à tous les détenteurs du plan directeur: a. la fiche «Bâtiments protégés hors de la zone à bâtir» modifiée confor- mément au point 3 ci-dessus; b. la fiche «Diversification des activités agricoles» dans laquelle figurera la condition d’approbation mentionnée au point 4a ci-dessus.</w:t>
      </w:r>
    </w:p>
    <w:p>
      <w:r>
        <w:rPr>
          <w:b/>
        </w:rPr>
        <w:t>E. 6</w:t>
      </w:r>
    </w:p>
    <w:p>
      <w:r>
        <w:t>Suite à la réalisation de la route nationale A1, le quota de surfaces d’assole- ment du canton de Fribourg est réduit. L’art. 1 de la décision du Conseil fédéral du 8 avril 1992 concernant le plan sectoriel des surfaces d’assole-</w:t>
      </w:r>
    </w:p>
    <w:p>
      <w:r>
        <w:t>6278 ment est modifié en ce sens que la surface totale minimale d’assolement se monte désormais à 438 460 ha et le quota du canton de Fribourg à 35 800 ha. Les documents approuvés et le rapport de synthèse de l’Office fédéral du dévelop- pement territorial peuvent être consultés auprès des services suivants: – Service des constructions et de l’aménagement du canton de Fribourg, rue des Chanoines 17, 1701 Fribourg, tél. 026 305 36 13 – Office fédéral du développement territorial, Kochergasse 10, 3003 Berne, téléphone 031 322 40 58 16 novembre 2004 Office fédéral du développement territorial</w:t>
      </w:r>
    </w:p>
    <w:p>
      <w:r>
        <w:t>Schweizerisches Bundesarchiv, Digitale Amtsdruckschriften Archives fédérales suisses, Publications officielles numérisées Archivio federale svizzero, Pubblicazioni ufficiali digitali Plan directeur du canton de Fribourg: Approbation du plan directeur remanié In Bundesblatt Dans Feuille fédérale In Foglio federale Jahr 2004 Année Anno Band 1 Volume Volume Heft 45 Cahier Numero Geschäftsnummer --- Numéro d'affaire Numero dell'oggetto Datum 16.11.2004 Date Data Seite 6277-6278 Page Pagina Ref. No</w:t>
      </w:r>
    </w:p>
    <w:p>
      <w:r>
        <w:rPr>
          <w:b/>
        </w:rPr>
        <w:t>E. 10</w:t>
      </w:r>
    </w:p>
    <w:p>
      <w:r>
        <w:t>138 155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