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2004-2172 495 vom 11. Februar 2004</w:t>
      </w:r>
    </w:p>
    <w:p>
      <w:r>
        <w:t>Bundesverwaltung, 2004-02-11, DE</w:t>
      </w:r>
    </w:p>
    <w:p>
      <w:r>
        <w:rPr>
          <w:b/>
        </w:rPr>
        <w:t xml:space="preserve">Quelle: </w:t>
      </w:r>
      <w:r>
        <w:t>https://mcp.opencaselaw.ch/entscheid/ch_vb_2004-2172_495_</w:t>
      </w:r>
    </w:p>
    <w:p>
      <w:r>
        <w:t>FR: CH_VB 2004-2172 495 du 11 février 2004</w:t>
      </w:r>
    </w:p>
    <w:p>
      <w:r>
        <w:t>IT: CH_VB 2004-2172 495 del 11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Arch SO, point de franchissement</w:t>
      </w:r>
    </w:p>
    <w:p>
      <w:r>
        <w:t>Pont dans la gravière:</w:t>
      </w:r>
    </w:p>
    <w:p>
      <w:r>
        <w:t>– Poids maximal 40 t.</w:t>
      </w:r>
    </w:p>
    <w:p>
      <w:r>
        <w:rPr>
          <w:b/>
        </w:rPr>
        <w:t>E. 2</w:t>
      </w:r>
    </w:p>
    <w:p>
      <w:r>
        <w:t>Bernex GE, place d’armes Genève</w:t>
      </w:r>
    </w:p>
    <w:p>
      <w:r>
        <w:t>Chemin du stand du stand de tir jusqu’au chemin de Borbaz:</w:t>
      </w:r>
    </w:p>
    <w:p>
      <w:r>
        <w:t>– Interdiction générale de circuler dans les deux sens.</w:t>
      </w:r>
    </w:p>
    <w:p>
      <w:r>
        <w:rPr>
          <w:b/>
        </w:rPr>
        <w:t>E. 3</w:t>
      </w:r>
    </w:p>
    <w:p>
      <w:r>
        <w:t>Bure JU, village d’exercice place d’armes</w:t>
      </w:r>
    </w:p>
    <w:p>
      <w:r>
        <w:rPr>
          <w:b/>
        </w:rPr>
        <w:t>E. 3.1</w:t>
      </w:r>
    </w:p>
    <w:p>
      <w:r>
        <w:t>Accès à l’esplanade du bâtiment d’exploitation:</w:t>
      </w:r>
    </w:p>
    <w:p>
      <w:r>
        <w:t>– Circulation interdite aux véhicules à chenilles.</w:t>
      </w:r>
    </w:p>
    <w:p>
      <w:r>
        <w:rPr>
          <w:b/>
        </w:rPr>
        <w:t>E. 3.2</w:t>
      </w:r>
    </w:p>
    <w:p>
      <w:r>
        <w:t>Descente vers l’esplanade inférieure du bâtiment d’exploitation:</w:t>
      </w:r>
    </w:p>
    <w:p>
      <w:r>
        <w:t>– Interdiction générale de circuler dans les deux sens.</w:t>
      </w:r>
    </w:p>
    <w:p>
      <w:r>
        <w:rPr>
          <w:b/>
        </w:rPr>
        <w:t>E. 4</w:t>
      </w:r>
    </w:p>
    <w:p>
      <w:r>
        <w:t>Jassbach/Linden BE, caserne</w:t>
      </w:r>
    </w:p>
    <w:p>
      <w:r>
        <w:t>Route de liaison Feistermoos-Schlegwegbad:</w:t>
      </w:r>
    </w:p>
    <w:p>
      <w:r>
        <w:t>– Circulation interdite aux voitures automobiles, aux motocycles et aux cyclomoteurs.</w:t>
      </w:r>
    </w:p>
    <w:p>
      <w:r>
        <w:rPr>
          <w:b/>
        </w:rPr>
        <w:t>E. 5</w:t>
      </w:r>
    </w:p>
    <w:p>
      <w:r>
        <w:t>Neuchlen/Anschwilen/Gossau/St. Gallen SG, place d’armes</w:t>
      </w:r>
    </w:p>
    <w:p>
      <w:r>
        <w:t>Ensemble du périmètre:</w:t>
      </w:r>
    </w:p>
    <w:p>
      <w:r>
        <w:t>– Interdiction générale de circuler dans les deux sens,</w:t>
      </w:r>
    </w:p>
    <w:p>
      <w:r>
        <w:t>– Circulation interdite aux véhicules à chenilles</w:t>
      </w:r>
    </w:p>
    <w:p>
      <w:r>
        <w:t>– Poids maximaux.</w:t>
      </w:r>
    </w:p>
    <w:p>
      <w:r>
        <w:t>1 RS 510.710</w:t>
      </w:r>
    </w:p>
    <w:p>
      <w:r>
        <w:t>496</w:t>
      </w:r>
    </w:p>
    <w:p>
      <w:r>
        <w:t>Selon plan de signalisation modifié OCRNA n° 128.04.</w:t>
      </w:r>
    </w:p>
    <w:p>
      <w:r>
        <w:t>Instance dépositaire des plans: arsneal fédéral et place d’armes Herisau- Gossau.</w:t>
      </w:r>
    </w:p>
    <w:p>
      <w:r>
        <w:rPr>
          <w:b/>
        </w:rPr>
        <w:t>E. 6</w:t>
      </w:r>
    </w:p>
    <w:p>
      <w:r>
        <w:t>Rottenschwil AG, point de franchissement</w:t>
      </w:r>
    </w:p>
    <w:p>
      <w:r>
        <w:t>Buechwald, route forestières en dehors du secteur d’attente:</w:t>
      </w:r>
    </w:p>
    <w:p>
      <w:r>
        <w:t>– Interdiction générale de circuler dans les deux sens.</w:t>
      </w:r>
    </w:p>
    <w:p>
      <w:r>
        <w:rPr>
          <w:b/>
        </w:rPr>
        <w:t>E. 7</w:t>
      </w:r>
    </w:p>
    <w:p>
      <w:r>
        <w:t>Schalunen BE, point de franchissement</w:t>
      </w:r>
    </w:p>
    <w:p>
      <w:r>
        <w:t>Dammstrasse le long de l’Emme, dès la fin du point de franchissement:</w:t>
      </w:r>
    </w:p>
    <w:p>
      <w:r>
        <w:t>– Interdiction générale de circuler dans les deux sens.</w:t>
      </w:r>
    </w:p>
    <w:p>
      <w:r>
        <w:rPr>
          <w:b/>
        </w:rPr>
        <w:t>E. 8</w:t>
      </w:r>
    </w:p>
    <w:p>
      <w:r>
        <w:t>Simplon VS, places de tir</w:t>
      </w:r>
    </w:p>
    <w:p>
      <w:r>
        <w:rPr>
          <w:b/>
        </w:rPr>
        <w:t>E. 8.1</w:t>
      </w:r>
    </w:p>
    <w:p>
      <w:r>
        <w:t>Route dès le pt 1990 direction Stalde:</w:t>
      </w:r>
    </w:p>
    <w:p>
      <w:r>
        <w:t>– Interdiction générale de circuler dans les deux sens.</w:t>
      </w:r>
    </w:p>
    <w:p>
      <w:r>
        <w:rPr>
          <w:b/>
        </w:rPr>
        <w:t>E. 8.2</w:t>
      </w:r>
    </w:p>
    <w:p>
      <w:r>
        <w:t>Route direction Blatte:</w:t>
      </w:r>
    </w:p>
    <w:p>
      <w:r>
        <w:t>– Circulation interdite aux véhicules à chenilles.</w:t>
      </w:r>
    </w:p>
    <w:p>
      <w:r>
        <w:rPr>
          <w:b/>
        </w:rPr>
        <w:t>E. 8.3</w:t>
      </w:r>
    </w:p>
    <w:p>
      <w:r>
        <w:t>Route depuis l’ancien hospice direction Bielli:</w:t>
      </w:r>
    </w:p>
    <w:p>
      <w:r>
        <w:t>– Poids maximal 6 t.</w:t>
      </w:r>
    </w:p>
    <w:p>
      <w:r>
        <w:rPr>
          <w:b/>
        </w:rPr>
        <w:t>E. 8.4</w:t>
      </w:r>
    </w:p>
    <w:p>
      <w:r>
        <w:t>Route conduisant à l’ancien hospice, bifurcation Gampisch:</w:t>
      </w:r>
    </w:p>
    <w:p>
      <w:r>
        <w:t>– Interdiction générale de circuler dans les deux sens.</w:t>
      </w:r>
    </w:p>
    <w:p>
      <w:r>
        <w:rPr>
          <w:b/>
        </w:rPr>
        <w:t>E. 8.5</w:t>
      </w:r>
    </w:p>
    <w:p>
      <w:r>
        <w:t>Route de liaison Gampisch-Nideralp:</w:t>
      </w:r>
    </w:p>
    <w:p>
      <w:r>
        <w:t>– Circulation interdite aux véhicules à chenilles.</w:t>
      </w:r>
    </w:p>
    <w:p>
      <w:r>
        <w:rPr>
          <w:b/>
        </w:rPr>
        <w:t>E. 8.6</w:t>
      </w:r>
    </w:p>
    <w:p>
      <w:r>
        <w:t>Nideralp, route le long du ruisseau:</w:t>
      </w:r>
    </w:p>
    <w:p>
      <w:r>
        <w:t>– Interdiction générale de circuler dans les deux sens.</w:t>
      </w:r>
    </w:p>
    <w:p>
      <w:r>
        <w:rPr>
          <w:b/>
        </w:rPr>
        <w:t>E. 8.7</w:t>
      </w:r>
    </w:p>
    <w:p>
      <w:r>
        <w:t>Chlusmatte, route depuis le pont sur le Chrummbach:</w:t>
      </w:r>
    </w:p>
    <w:p>
      <w:r>
        <w:t>– Interdiction générale de circuler dans les deux sens.</w:t>
      </w:r>
    </w:p>
    <w:p>
      <w:r>
        <w:rPr>
          <w:b/>
        </w:rPr>
        <w:t>E. 8.8</w:t>
      </w:r>
    </w:p>
    <w:p>
      <w:r>
        <w:t>Maschihüs, route direction Barnetscha:</w:t>
      </w:r>
    </w:p>
    <w:p>
      <w:r>
        <w:t>– Interdiction générale de circuler dans les deux sens.</w:t>
      </w:r>
    </w:p>
    <w:p>
      <w:r>
        <w:rPr>
          <w:b/>
        </w:rPr>
        <w:t>E. 8.9</w:t>
      </w:r>
    </w:p>
    <w:p>
      <w:r>
        <w:t>Maschihüs, route direction Sal:</w:t>
      </w:r>
    </w:p>
    <w:p>
      <w:r>
        <w:t>– Interdiction générale de circuler dans les deux sens.</w:t>
      </w:r>
    </w:p>
    <w:p>
      <w:r>
        <w:rPr>
          <w:b/>
        </w:rPr>
        <w:t>E. 8.10</w:t>
      </w:r>
    </w:p>
    <w:p>
      <w:r>
        <w:t>Route direction Guggina, dès le pt 1662:</w:t>
      </w:r>
    </w:p>
    <w:p>
      <w:r>
        <w:t>– Interdiction générale de circuler dans les deux sens.</w:t>
      </w:r>
    </w:p>
    <w:p>
      <w:r>
        <w:rPr>
          <w:b/>
        </w:rPr>
        <w:t>E. 8.11</w:t>
      </w:r>
    </w:p>
    <w:p>
      <w:r>
        <w:t>Waldmatte, accès Brunnu:</w:t>
      </w:r>
    </w:p>
    <w:p>
      <w:r>
        <w:t>– Circulation interdite aux remorques.</w:t>
      </w:r>
    </w:p>
    <w:p>
      <w:r>
        <w:t>497</w:t>
      </w:r>
    </w:p>
    <w:p>
      <w:r>
        <w:rPr>
          <w:b/>
        </w:rPr>
        <w:t>E. 8.12</w:t>
      </w:r>
    </w:p>
    <w:p>
      <w:r>
        <w:t>Chnubla, route direction Rossbodestafel, dès le pt 1662:</w:t>
      </w:r>
    </w:p>
    <w:p>
      <w:r>
        <w:t>– Circulation interdite aux véhicules à chenilles.</w:t>
      </w:r>
    </w:p>
    <w:p>
      <w:r>
        <w:rPr>
          <w:b/>
        </w:rPr>
        <w:t>E. 8.13</w:t>
      </w:r>
    </w:p>
    <w:p>
      <w:r>
        <w:t>Holiecht, route dès le pt 1732 direction Grifelwald:</w:t>
      </w:r>
    </w:p>
    <w:p>
      <w:r>
        <w:t>– Circulation interdite aux véhicules à chenilles.</w:t>
      </w:r>
    </w:p>
    <w:p>
      <w:r>
        <w:rPr>
          <w:b/>
        </w:rPr>
        <w:t>E. 8.14</w:t>
      </w:r>
    </w:p>
    <w:p>
      <w:r>
        <w:t>Simplon-Village, route direction Bleikuwald:</w:t>
      </w:r>
    </w:p>
    <w:p>
      <w:r>
        <w:t>– Circulation interdite aux véhicules à chenilles.</w:t>
      </w:r>
    </w:p>
    <w:p>
      <w:r>
        <w:rPr>
          <w:b/>
        </w:rPr>
        <w:t>E. 8.15</w:t>
      </w:r>
    </w:p>
    <w:p>
      <w:r>
        <w:t>Halbe Stall, route le long de la galerie direction Wäxel:</w:t>
      </w:r>
    </w:p>
    <w:p>
      <w:r>
        <w:t>– Circulation interdite aux véhicules à chenilles. II La décision ci-après concernant les mesures de circulation militaire est modifiée: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