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2004-1872 4541 vom 11. August 2004</w:t>
      </w:r>
    </w:p>
    <w:p>
      <w:r>
        <w:t>Bundesverwaltung, 2004-08-11, DE</w:t>
      </w:r>
    </w:p>
    <w:p>
      <w:r>
        <w:rPr>
          <w:b/>
        </w:rPr>
        <w:t xml:space="preserve">Quelle: </w:t>
      </w:r>
      <w:r>
        <w:t>https://mcp.opencaselaw.ch/entscheid/ch_vb_2004-1872_4541_</w:t>
      </w:r>
    </w:p>
    <w:p>
      <w:r>
        <w:t>FR: CH_VB 2004-1872 4541 du 11 août 2004</w:t>
      </w:r>
    </w:p>
    <w:p>
      <w:r>
        <w:t>IT: CH_VB 2004-1872 4541 del 11 agosto 2004</w:t>
      </w:r>
    </w:p>
    <w:p>
      <w:pPr>
        <w:pStyle w:val="Heading2"/>
      </w:pPr>
      <w:r>
        <w:t>Erwägungen</w:t>
      </w:r>
    </w:p>
    <w:p>
      <w:r>
        <w:rPr>
          <w:b/>
        </w:rPr>
        <w:t>E. 1</w:t>
      </w:r>
    </w:p>
    <w:p>
      <w:r>
        <w:t>Présentée sous la forme d’un projet rédigé, l’initiative populaire fédérale «Souveraineté du peuple sans propagande gouvernementale» a abouti, les 100 000 signatures valables exigées par l’art. 139, al. 1, de la constitution ayant été recueillies.</w:t>
      </w:r>
    </w:p>
    <w:p>
      <w:r>
        <w:rPr>
          <w:b/>
        </w:rPr>
        <w:t>E. 2</w:t>
      </w:r>
    </w:p>
    <w:p>
      <w:r>
        <w:t>Sur 107 449 signatures déposées, 106 344 sont valables.</w:t>
      </w:r>
    </w:p>
    <w:p>
      <w:r>
        <w:rPr>
          <w:b/>
        </w:rPr>
        <w:t>E. 3</w:t>
      </w:r>
    </w:p>
    <w:p>
      <w:r>
        <w:t>La présente décision sera publiée dans la Feuille fédérale et commu- niquée au comité d’initiative, Verein Bürger für Bürger, Case postale 266, 8044 Zurich. 31 août 2004 Chancellerie fédérale suisse:</w:t>
      </w:r>
    </w:p>
    <w:p>
      <w:r>
        <w:t>La chancelière de la Confédération, Annemarie Huber-Hotz</w:t>
      </w:r>
    </w:p>
    <w:p>
      <w:r>
        <w:t>1 RS 161.1 2 FF 2003 670</w:t>
      </w:r>
    </w:p>
    <w:p>
      <w:r>
        <w:t>4542 Initiative populaire fédérale «Souveraineté du peuple sans propagande gouvernementale» Signatures par canton Cantons Signatures</w:t>
      </w:r>
    </w:p>
    <w:p>
      <w:r>
        <w:t>valables non valables Zurich 34 431 223 Berne</w:t>
      </w:r>
    </w:p>
    <w:p>
      <w:r>
        <w:rPr>
          <w:b/>
        </w:rPr>
        <w:t>E. 8</w:t>
      </w:r>
    </w:p>
    <w:p>
      <w:r>
        <w:t>946 118 Lucerne 5 084 51 Uri 285 0 Schwyz 1 719 32 Obwald 290 0 Nidwald 257 0 Glaris 1 430 28 Zoug 1 147 1 Fribourg 508 37 Soleure 1 904 19 Bâle-Ville 1 668 4 Bâle-Campagne 1 752 31 Schaffhouse 2 546 3 Appenzell Rh.-Ext. 1 096 20 Appenzell Rh.-Int. 368 0 Saint-Gall</w:t>
      </w:r>
    </w:p>
    <w:p>
      <w:r>
        <w:rPr>
          <w:b/>
        </w:rPr>
        <w:t>E. 12</w:t>
      </w:r>
    </w:p>
    <w:p>
      <w:r>
        <w:t>278 77 Grisons 5 702 167 Argovie 9 795 78 Thurgovie 7 247 64 Tessin 1 830 19 Vaud 1 524</w:t>
      </w:r>
    </w:p>
    <w:p>
      <w:r>
        <w:rPr>
          <w:b/>
        </w:rPr>
        <w:t>E. 17</w:t>
      </w:r>
    </w:p>
    <w:p>
      <w:r>
        <w:t>Valais 2 207 36 Neuchâtel 1 184 0 Genève 608 76 Jura 538 4</w:t>
      </w:r>
    </w:p>
    <w:p>
      <w:r>
        <w:t>Suisse 106 344 1105</w:t>
      </w:r>
    </w:p>
    <w:p>
      <w:r>
        <w:t>Schweizerisches Bundesarchiv, Digitale Amtsdruckschriften Archives fédérales suisses, Publications officielles numérisées Archivio federale svizzero, Pubblicazioni ufficiali digitali Initiative populaire fédérale «Souveraineté du peuple sans propagande gouvernementale». Aboutissement In Bundesblatt Dans Feuille fédérale In Foglio federale Jahr 2004 Année Anno Band 1 Volume Volume Heft 36 Cahier Numero Geschäftsnummer --- Numéro d'affaire Numero dell'oggetto Datum 14.09.2004 Date Data Seite 4541-4542 Page Pagina Ref. No 10 137 931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