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2004-1154 2755 vom 6. April 2004</w:t>
      </w:r>
    </w:p>
    <w:p>
      <w:r>
        <w:t>Bundesverwaltung, 2004-04-06, DE</w:t>
      </w:r>
    </w:p>
    <w:p>
      <w:r>
        <w:rPr>
          <w:b/>
        </w:rPr>
        <w:t xml:space="preserve">Quelle: </w:t>
      </w:r>
      <w:r>
        <w:t>https://mcp.opencaselaw.ch/entscheid/ch_vb_2004-1154_2755_</w:t>
      </w:r>
    </w:p>
    <w:p>
      <w:r>
        <w:t>FR: CH_VB 2004-1154 2755 du 6 avril 2004</w:t>
      </w:r>
    </w:p>
    <w:p>
      <w:r>
        <w:t>IT: CH_VB 2004-1154 2755 del 6 aprile 2004</w:t>
      </w:r>
    </w:p>
    <w:p>
      <w:pPr>
        <w:pStyle w:val="Heading2"/>
      </w:pPr>
      <w:r>
        <w:t>Volltext</w:t>
      </w:r>
    </w:p>
    <w:p>
      <w:r>
        <w:t>2004-1154 2755 Autorisation de construire pour l’utilisation de la force hydraulique du Rhône à Chancy-Pougny Le Département fédéral de l’environnement, des transports, de l’énergie et de la communication a décidé, le 6 avril 2004, d’octroyer à la Société des Forces Motrices de Chancy-Pougny l’autorisation de construire conformément au dossier déposé et dans les délais impartis par la concession du 12 mai 2003. Cette décision est entrée en vigueur le 8 mai 2004. 22 juin 2004 Office fédéral des eaux et de la géologie</w:t>
      </w:r>
    </w:p>
    <w:p>
      <w:r>
        <w:t>Schweizerisches Bundesarchiv, Digitale Amtsdruckschriften Archives fédérales suisses, Publications officielles numérisées Archivio federale svizzero, Pubblicazioni ufficiali digitali Autorisation de construire pour l'utilisation de la force hydraulique du Rhône à Chancy- Pougny In Bundesblatt Dans Feuille fédérale In Foglio federale Jahr 2004 Année Anno Band 1 Volume Volume Heft 24 Cahier Numero Geschäftsnummer --- Numéro d'affaire Numero dell'oggetto Datum 22.06.2004 Date Data Seite 2755-2755 Page Pagina Ref. No 10 137 719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