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2004-0904 2265 vom 18. Mai 2004</w:t>
      </w:r>
    </w:p>
    <w:p>
      <w:r>
        <w:t>Bundesverwaltung, 2004-05-18, DE</w:t>
      </w:r>
    </w:p>
    <w:p>
      <w:r>
        <w:rPr>
          <w:b/>
        </w:rPr>
        <w:t xml:space="preserve">Quelle: </w:t>
      </w:r>
      <w:r>
        <w:t>https://mcp.opencaselaw.ch/entscheid/ch_vb_2004-0904_2265_</w:t>
      </w:r>
    </w:p>
    <w:p>
      <w:r>
        <w:t>FR: CH_VB 2004-0904 2265 du 18 mai 2004</w:t>
      </w:r>
    </w:p>
    <w:p>
      <w:r>
        <w:t>IT: CH_VB 2004-0904 2265 del 18 maggio 2004</w:t>
      </w:r>
    </w:p>
    <w:p>
      <w:pPr>
        <w:pStyle w:val="Heading2"/>
      </w:pPr>
      <w:r>
        <w:t>Erwägungen</w:t>
      </w:r>
    </w:p>
    <w:p>
      <w:r>
        <w:rPr>
          <w:b/>
        </w:rPr>
        <w:t>E. 1</w:t>
      </w:r>
    </w:p>
    <w:p>
      <w:r>
        <w:t>La demande de référendum contre la loi fédérale du 19 décembre 2003 rela- tive à la recherche sur les cellules souches embryonnaires (Loi relative à la recherche sur les cellules souches, LRCS) a abouti, les 50 000 signatures valables exigées par l’art. 141, al. 1, de la Constitution ayant été recueillies.</w:t>
      </w:r>
    </w:p>
    <w:p>
      <w:r>
        <w:rPr>
          <w:b/>
        </w:rPr>
        <w:t>E. 2</w:t>
      </w:r>
    </w:p>
    <w:p>
      <w:r>
        <w:t>Sur 86 136 signatures déposées, 85 470 sont valables.</w:t>
      </w:r>
    </w:p>
    <w:p>
      <w:r>
        <w:rPr>
          <w:b/>
        </w:rPr>
        <w:t>E. 3</w:t>
      </w:r>
    </w:p>
    <w:p>
      <w:r>
        <w:t>La présente décision sera publiée dans la Feuille fédérale et communiquée au: – Comité référendaire contre la loi «recherche sur les cellules souches embryonnaires», c/o ASME, case postale, 4011 Bâle; – Arbeitsgruppe Stammzellenforschung der Schweizerischen Vereini- gung Ja zum Leben, case postale 63, 8775 Luchsingen; – Basler Appell gegen Gentechnologie, Murbacherstrasse 34, case postale 205, 4013 Bâle; – Groupe de travail relatif à la recherche sur les cellules souches de l’association suisse Oui à la vie, case postale 2219, 1950 Sion 2; – Familiaplus, case postale 65, 1001 Lausanne.</w:t>
      </w:r>
    </w:p>
    <w:p>
      <w:r>
        <w:rPr>
          <w:b/>
        </w:rPr>
        <w:t>E. 6</w:t>
      </w:r>
    </w:p>
    <w:p>
      <w:r>
        <w:t>Nidwald 410 0 Glaris 325 4 Zoug 1 600 3 Fribourg 1 832</w:t>
      </w:r>
    </w:p>
    <w:p>
      <w:r>
        <w:rPr>
          <w:b/>
        </w:rPr>
        <w:t>E. 9</w:t>
      </w:r>
    </w:p>
    <w:p>
      <w:r>
        <w:t>Soleure 2 388</w:t>
      </w:r>
    </w:p>
    <w:p>
      <w:r>
        <w:rPr>
          <w:b/>
        </w:rPr>
        <w:t>E. 13</w:t>
      </w:r>
    </w:p>
    <w:p>
      <w:r>
        <w:t>Bâle-Ville 4 076 0 Bâle-Campagne 3 578 29 Schaffhouse 800 0 Appenzell Rh.-Ext. 934 2 Appenzell Rh.-Int. 307 2 Saint-Gall 8 494 11 Grisons 2 557 54 Argovie 5 405 67 Thurgovie 4 477 51 Tessin 2 024 6 Vaud 2 502 33 Valais 6 261 91 Neuchâtel 799 2 Genève 1 115 2 Jura 1 075 4</w:t>
      </w:r>
    </w:p>
    <w:p>
      <w:r>
        <w:t>Suisse 85 470 666</w:t>
      </w:r>
    </w:p>
    <w:p>
      <w:r>
        <w:t>Schweizerisches Bundesarchiv, Digitale Amtsdruckschriften Archives fédérales suisses, Publications officielles numérisées Archivio federale svizzero, Pubblicazioni ufficiali digitali Référendum contre la loi fédérale du 19 décembre 2003 relative à la recherche sur les cellules souches embryonnaires (Loi relative à la recherche sur les cellules souches, LRCS). Aboutissement In Bundesblatt Dans Feuille fédérale In Foglio federale Jahr 2004 Année Anno Band 1 Volume Volume Heft 19 Cahier Numero Geschäftsnummer --- Numéro d'affaire Numero dell'oggetto Datum 18.05.2004 Date Data Seite 2265-2266 Page Pagina Ref. No 10 137 622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